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51B2" w14:textId="77777777" w:rsidR="009E7EDC" w:rsidRDefault="009E7EDC" w:rsidP="00905E17">
      <w:pPr>
        <w:rPr>
          <w:rFonts w:ascii="Arial" w:hAnsi="Arial" w:cs="Arial"/>
          <w:b/>
        </w:rPr>
      </w:pPr>
    </w:p>
    <w:p w14:paraId="355B00C4" w14:textId="77777777" w:rsidR="00150782" w:rsidRPr="00582DD6" w:rsidRDefault="0060047A" w:rsidP="00CA3576">
      <w:pPr>
        <w:jc w:val="center"/>
        <w:rPr>
          <w:rFonts w:ascii="Arial" w:hAnsi="Arial" w:cs="Arial"/>
          <w:b/>
          <w:sz w:val="24"/>
          <w:szCs w:val="24"/>
        </w:rPr>
      </w:pPr>
      <w:r w:rsidRPr="00582DD6">
        <w:rPr>
          <w:rFonts w:ascii="Arial" w:hAnsi="Arial" w:cs="Arial"/>
          <w:b/>
          <w:sz w:val="24"/>
          <w:szCs w:val="24"/>
        </w:rPr>
        <w:t>Inclusion of LGBT Identities</w:t>
      </w:r>
      <w:r w:rsidR="00CA3576" w:rsidRPr="00582DD6">
        <w:rPr>
          <w:rFonts w:ascii="Arial" w:hAnsi="Arial" w:cs="Arial"/>
          <w:b/>
          <w:sz w:val="24"/>
          <w:szCs w:val="24"/>
        </w:rPr>
        <w:t xml:space="preserve"> in </w:t>
      </w:r>
      <w:r w:rsidR="009E7EDC" w:rsidRPr="00582DD6">
        <w:rPr>
          <w:rFonts w:ascii="Arial" w:hAnsi="Arial" w:cs="Arial"/>
          <w:b/>
          <w:sz w:val="24"/>
          <w:szCs w:val="24"/>
        </w:rPr>
        <w:t xml:space="preserve">CLE programmes and </w:t>
      </w:r>
      <w:r w:rsidR="00CA3576" w:rsidRPr="00582DD6">
        <w:rPr>
          <w:rFonts w:ascii="Arial" w:hAnsi="Arial" w:cs="Arial"/>
          <w:b/>
          <w:sz w:val="24"/>
          <w:szCs w:val="24"/>
        </w:rPr>
        <w:t>SCARF</w:t>
      </w:r>
    </w:p>
    <w:p w14:paraId="7F3936A4" w14:textId="7DB42323" w:rsidR="008E4930" w:rsidRPr="00582DD6" w:rsidRDefault="002B09B9" w:rsidP="001F17F0">
      <w:pPr>
        <w:rPr>
          <w:rFonts w:ascii="Arial" w:hAnsi="Arial" w:cs="Arial"/>
          <w:sz w:val="24"/>
          <w:szCs w:val="24"/>
        </w:rPr>
      </w:pPr>
      <w:r w:rsidRPr="00582DD6">
        <w:rPr>
          <w:rFonts w:ascii="Arial" w:hAnsi="Arial" w:cs="Arial"/>
          <w:sz w:val="24"/>
          <w:szCs w:val="24"/>
        </w:rPr>
        <w:t>This briefing</w:t>
      </w:r>
      <w:r w:rsidR="00905E17" w:rsidRPr="00582DD6">
        <w:rPr>
          <w:rFonts w:ascii="Arial" w:hAnsi="Arial" w:cs="Arial"/>
          <w:sz w:val="24"/>
          <w:szCs w:val="24"/>
        </w:rPr>
        <w:t xml:space="preserve"> </w:t>
      </w:r>
      <w:r w:rsidR="0084499E" w:rsidRPr="00582DD6">
        <w:rPr>
          <w:rFonts w:ascii="Arial" w:hAnsi="Arial" w:cs="Arial"/>
          <w:sz w:val="24"/>
          <w:szCs w:val="24"/>
        </w:rPr>
        <w:t>summarise</w:t>
      </w:r>
      <w:r w:rsidR="00905E17" w:rsidRPr="00582DD6">
        <w:rPr>
          <w:rFonts w:ascii="Arial" w:hAnsi="Arial" w:cs="Arial"/>
          <w:sz w:val="24"/>
          <w:szCs w:val="24"/>
        </w:rPr>
        <w:t>s</w:t>
      </w:r>
      <w:r w:rsidR="00561166" w:rsidRPr="00582DD6">
        <w:rPr>
          <w:rFonts w:ascii="Arial" w:hAnsi="Arial" w:cs="Arial"/>
          <w:sz w:val="24"/>
          <w:szCs w:val="24"/>
        </w:rPr>
        <w:t xml:space="preserve"> </w:t>
      </w:r>
      <w:r w:rsidR="001F17F0" w:rsidRPr="00582DD6">
        <w:rPr>
          <w:rFonts w:ascii="Arial" w:hAnsi="Arial" w:cs="Arial"/>
          <w:sz w:val="24"/>
          <w:szCs w:val="24"/>
        </w:rPr>
        <w:t xml:space="preserve">Lesbian, Gay, Bisexual, and Transgender (LGBT) identities, </w:t>
      </w:r>
      <w:r w:rsidR="0084499E" w:rsidRPr="00582DD6">
        <w:rPr>
          <w:rFonts w:ascii="Arial" w:hAnsi="Arial" w:cs="Arial"/>
          <w:sz w:val="24"/>
          <w:szCs w:val="24"/>
        </w:rPr>
        <w:t xml:space="preserve">the </w:t>
      </w:r>
      <w:r w:rsidR="00884BDA" w:rsidRPr="00582DD6">
        <w:rPr>
          <w:rFonts w:ascii="Arial" w:hAnsi="Arial" w:cs="Arial"/>
          <w:sz w:val="24"/>
          <w:szCs w:val="24"/>
        </w:rPr>
        <w:t xml:space="preserve">DfE’s </w:t>
      </w:r>
      <w:r w:rsidR="0084499E" w:rsidRPr="00582DD6">
        <w:rPr>
          <w:rFonts w:ascii="Arial" w:hAnsi="Arial" w:cs="Arial"/>
          <w:sz w:val="24"/>
          <w:szCs w:val="24"/>
        </w:rPr>
        <w:t>statutory guidelines</w:t>
      </w:r>
      <w:r w:rsidR="008E4930" w:rsidRPr="00582DD6">
        <w:rPr>
          <w:rFonts w:ascii="Arial" w:hAnsi="Arial" w:cs="Arial"/>
          <w:sz w:val="24"/>
          <w:szCs w:val="24"/>
        </w:rPr>
        <w:t xml:space="preserve">, </w:t>
      </w:r>
      <w:r w:rsidR="00905E17" w:rsidRPr="00582DD6">
        <w:rPr>
          <w:rFonts w:ascii="Arial" w:hAnsi="Arial" w:cs="Arial"/>
          <w:sz w:val="24"/>
          <w:szCs w:val="24"/>
        </w:rPr>
        <w:t>best practice recommendations</w:t>
      </w:r>
      <w:r w:rsidRPr="00582DD6">
        <w:rPr>
          <w:rFonts w:ascii="Arial" w:hAnsi="Arial" w:cs="Arial"/>
          <w:sz w:val="24"/>
          <w:szCs w:val="24"/>
        </w:rPr>
        <w:t xml:space="preserve"> and how Coram Life Education</w:t>
      </w:r>
      <w:r w:rsidR="00884BDA" w:rsidRPr="00582DD6">
        <w:rPr>
          <w:rFonts w:ascii="Arial" w:hAnsi="Arial" w:cs="Arial"/>
          <w:sz w:val="24"/>
          <w:szCs w:val="24"/>
        </w:rPr>
        <w:t xml:space="preserve"> has</w:t>
      </w:r>
      <w:r w:rsidR="008E4930" w:rsidRPr="00582DD6">
        <w:rPr>
          <w:rFonts w:ascii="Arial" w:hAnsi="Arial" w:cs="Arial"/>
          <w:sz w:val="24"/>
          <w:szCs w:val="24"/>
        </w:rPr>
        <w:t xml:space="preserve"> incorporated these into our programme.</w:t>
      </w:r>
    </w:p>
    <w:p w14:paraId="50F230CE" w14:textId="1925FC7D" w:rsidR="0084499E" w:rsidRPr="00582DD6" w:rsidRDefault="0084499E" w:rsidP="001F17F0">
      <w:pPr>
        <w:rPr>
          <w:rFonts w:ascii="Arial" w:hAnsi="Arial" w:cs="Arial"/>
          <w:sz w:val="24"/>
          <w:szCs w:val="24"/>
        </w:rPr>
      </w:pPr>
      <w:r w:rsidRPr="00582DD6">
        <w:rPr>
          <w:rFonts w:ascii="Arial" w:hAnsi="Arial" w:cs="Arial"/>
          <w:sz w:val="24"/>
          <w:szCs w:val="24"/>
        </w:rPr>
        <w:t>Coram Life Education takes a values-led approach in the design and delivery of its education progr</w:t>
      </w:r>
      <w:r w:rsidR="00BC0A74" w:rsidRPr="00582DD6">
        <w:rPr>
          <w:rFonts w:ascii="Arial" w:hAnsi="Arial" w:cs="Arial"/>
          <w:sz w:val="24"/>
          <w:szCs w:val="24"/>
        </w:rPr>
        <w:t xml:space="preserve">ammes and resources. The principles of SCARF are promoted through </w:t>
      </w:r>
      <w:r w:rsidRPr="00582DD6">
        <w:rPr>
          <w:rFonts w:ascii="Arial" w:hAnsi="Arial" w:cs="Arial"/>
          <w:sz w:val="24"/>
          <w:szCs w:val="24"/>
        </w:rPr>
        <w:t xml:space="preserve">respectful </w:t>
      </w:r>
      <w:r w:rsidR="00BC0A74" w:rsidRPr="00582DD6">
        <w:rPr>
          <w:rFonts w:ascii="Arial" w:hAnsi="Arial" w:cs="Arial"/>
          <w:sz w:val="24"/>
          <w:szCs w:val="24"/>
        </w:rPr>
        <w:t xml:space="preserve">and safe </w:t>
      </w:r>
      <w:r w:rsidRPr="00582DD6">
        <w:rPr>
          <w:rFonts w:ascii="Arial" w:hAnsi="Arial" w:cs="Arial"/>
          <w:sz w:val="24"/>
          <w:szCs w:val="24"/>
        </w:rPr>
        <w:t>relationships</w:t>
      </w:r>
      <w:r w:rsidR="00BC0A74" w:rsidRPr="00582DD6">
        <w:rPr>
          <w:rFonts w:ascii="Arial" w:hAnsi="Arial" w:cs="Arial"/>
          <w:sz w:val="24"/>
          <w:szCs w:val="24"/>
        </w:rPr>
        <w:t>, celebrating</w:t>
      </w:r>
      <w:r w:rsidR="002B09B9" w:rsidRPr="00582DD6">
        <w:rPr>
          <w:rFonts w:ascii="Arial" w:hAnsi="Arial" w:cs="Arial"/>
          <w:sz w:val="24"/>
          <w:szCs w:val="24"/>
        </w:rPr>
        <w:t xml:space="preserve"> diversity</w:t>
      </w:r>
      <w:r w:rsidRPr="00582DD6">
        <w:rPr>
          <w:rFonts w:ascii="Arial" w:hAnsi="Arial" w:cs="Arial"/>
          <w:sz w:val="24"/>
          <w:szCs w:val="24"/>
        </w:rPr>
        <w:t xml:space="preserve"> and </w:t>
      </w:r>
      <w:r w:rsidR="00BC0A74" w:rsidRPr="00582DD6">
        <w:rPr>
          <w:rFonts w:ascii="Arial" w:hAnsi="Arial" w:cs="Arial"/>
          <w:sz w:val="24"/>
          <w:szCs w:val="24"/>
        </w:rPr>
        <w:t>t</w:t>
      </w:r>
      <w:r w:rsidRPr="00582DD6">
        <w:rPr>
          <w:rFonts w:ascii="Arial" w:hAnsi="Arial" w:cs="Arial"/>
          <w:sz w:val="24"/>
          <w:szCs w:val="24"/>
        </w:rPr>
        <w:t xml:space="preserve">he rights of children as reflected in the Equality Act and </w:t>
      </w:r>
      <w:r w:rsidR="002B09B9" w:rsidRPr="00582DD6">
        <w:rPr>
          <w:rFonts w:ascii="Arial" w:hAnsi="Arial" w:cs="Arial"/>
          <w:sz w:val="24"/>
          <w:szCs w:val="24"/>
        </w:rPr>
        <w:t xml:space="preserve">key articles of the </w:t>
      </w:r>
      <w:r w:rsidRPr="00582DD6">
        <w:rPr>
          <w:rFonts w:ascii="Arial" w:hAnsi="Arial" w:cs="Arial"/>
          <w:sz w:val="24"/>
          <w:szCs w:val="24"/>
        </w:rPr>
        <w:t>UN Convention on the Rights of the Child</w:t>
      </w:r>
      <w:r w:rsidR="00BC0A74" w:rsidRPr="00582DD6">
        <w:rPr>
          <w:rFonts w:ascii="Arial" w:hAnsi="Arial" w:cs="Arial"/>
          <w:sz w:val="24"/>
          <w:szCs w:val="24"/>
        </w:rPr>
        <w:t>:</w:t>
      </w:r>
    </w:p>
    <w:p w14:paraId="4C9C2E73" w14:textId="0FE6070D" w:rsidR="00905E17" w:rsidRPr="00582DD6" w:rsidRDefault="0084499E" w:rsidP="001F17F0">
      <w:pPr>
        <w:pStyle w:val="ListParagraph"/>
        <w:numPr>
          <w:ilvl w:val="0"/>
          <w:numId w:val="4"/>
        </w:numPr>
        <w:rPr>
          <w:rFonts w:ascii="Arial" w:hAnsi="Arial" w:cs="Arial"/>
          <w:sz w:val="24"/>
          <w:szCs w:val="24"/>
        </w:rPr>
      </w:pPr>
      <w:r w:rsidRPr="00582DD6">
        <w:rPr>
          <w:rFonts w:ascii="Arial" w:hAnsi="Arial" w:cs="Arial"/>
          <w:sz w:val="24"/>
          <w:szCs w:val="24"/>
        </w:rPr>
        <w:t xml:space="preserve">Article </w:t>
      </w:r>
      <w:r w:rsidR="00BC0A74" w:rsidRPr="00582DD6">
        <w:rPr>
          <w:rFonts w:ascii="Arial" w:hAnsi="Arial" w:cs="Arial"/>
          <w:sz w:val="24"/>
          <w:szCs w:val="24"/>
        </w:rPr>
        <w:t xml:space="preserve">3: </w:t>
      </w:r>
      <w:r w:rsidRPr="00582DD6">
        <w:rPr>
          <w:rFonts w:ascii="Arial" w:hAnsi="Arial" w:cs="Arial"/>
          <w:sz w:val="24"/>
          <w:szCs w:val="24"/>
        </w:rPr>
        <w:t>The best interests of the child</w:t>
      </w:r>
      <w:r w:rsidR="002B09B9" w:rsidRPr="00582DD6">
        <w:rPr>
          <w:rFonts w:ascii="Arial" w:hAnsi="Arial" w:cs="Arial"/>
          <w:sz w:val="24"/>
          <w:szCs w:val="24"/>
        </w:rPr>
        <w:t xml:space="preserve"> must be</w:t>
      </w:r>
      <w:r w:rsidRPr="00582DD6">
        <w:rPr>
          <w:rFonts w:ascii="Arial" w:hAnsi="Arial" w:cs="Arial"/>
          <w:sz w:val="24"/>
          <w:szCs w:val="24"/>
        </w:rPr>
        <w:t xml:space="preserve"> a top priority in all decisions a</w:t>
      </w:r>
      <w:r w:rsidR="002B09B9" w:rsidRPr="00582DD6">
        <w:rPr>
          <w:rFonts w:ascii="Arial" w:hAnsi="Arial" w:cs="Arial"/>
          <w:sz w:val="24"/>
          <w:szCs w:val="24"/>
        </w:rPr>
        <w:t>nd actions that affect children</w:t>
      </w:r>
    </w:p>
    <w:p w14:paraId="6EB371B8" w14:textId="77777777" w:rsidR="00905E17" w:rsidRPr="00582DD6" w:rsidRDefault="00BC0A74" w:rsidP="001F17F0">
      <w:pPr>
        <w:pStyle w:val="ListParagraph"/>
        <w:numPr>
          <w:ilvl w:val="0"/>
          <w:numId w:val="4"/>
        </w:numPr>
        <w:rPr>
          <w:rFonts w:ascii="Arial" w:hAnsi="Arial" w:cs="Arial"/>
          <w:sz w:val="24"/>
          <w:szCs w:val="24"/>
        </w:rPr>
      </w:pPr>
      <w:r w:rsidRPr="00582DD6">
        <w:rPr>
          <w:rFonts w:ascii="Arial" w:hAnsi="Arial" w:cs="Arial"/>
          <w:sz w:val="24"/>
          <w:szCs w:val="24"/>
        </w:rPr>
        <w:t xml:space="preserve">Article 12: </w:t>
      </w:r>
      <w:r w:rsidR="0084499E" w:rsidRPr="00582DD6">
        <w:rPr>
          <w:rFonts w:ascii="Arial" w:hAnsi="Arial" w:cs="Arial"/>
          <w:sz w:val="24"/>
          <w:szCs w:val="24"/>
        </w:rPr>
        <w:t>Every child has the right to express their views, feelings and wishes in all matters affecting them, and to have their views considered and taken seriously</w:t>
      </w:r>
    </w:p>
    <w:p w14:paraId="324AE567" w14:textId="393BF7B8" w:rsidR="00905E17" w:rsidRPr="00582DD6" w:rsidRDefault="00BC0A74" w:rsidP="00905E17">
      <w:pPr>
        <w:pStyle w:val="ListParagraph"/>
        <w:numPr>
          <w:ilvl w:val="0"/>
          <w:numId w:val="4"/>
        </w:numPr>
        <w:rPr>
          <w:rFonts w:ascii="Arial" w:hAnsi="Arial" w:cs="Arial"/>
          <w:sz w:val="24"/>
          <w:szCs w:val="24"/>
        </w:rPr>
      </w:pPr>
      <w:r w:rsidRPr="00582DD6">
        <w:rPr>
          <w:rFonts w:ascii="Arial" w:hAnsi="Arial" w:cs="Arial"/>
          <w:sz w:val="24"/>
          <w:szCs w:val="24"/>
        </w:rPr>
        <w:t xml:space="preserve">Article 29: </w:t>
      </w:r>
      <w:r w:rsidR="0084499E" w:rsidRPr="00582DD6">
        <w:rPr>
          <w:rFonts w:ascii="Arial" w:hAnsi="Arial" w:cs="Arial"/>
          <w:sz w:val="24"/>
          <w:szCs w:val="24"/>
        </w:rPr>
        <w:t>Education must develop every child’s personality, talents and abilities to the full. It must encourage the child’s respect for human rights, as well as respect for their parents, their own and other cultures, and the environment.</w:t>
      </w:r>
    </w:p>
    <w:p w14:paraId="767BBA18" w14:textId="77777777" w:rsidR="002B09B9" w:rsidRPr="00582DD6" w:rsidRDefault="002B09B9" w:rsidP="00974B3B">
      <w:pPr>
        <w:pStyle w:val="ListParagraph"/>
        <w:ind w:left="360"/>
        <w:rPr>
          <w:rFonts w:ascii="Arial" w:hAnsi="Arial" w:cs="Arial"/>
          <w:sz w:val="24"/>
          <w:szCs w:val="24"/>
        </w:rPr>
      </w:pPr>
    </w:p>
    <w:p w14:paraId="3589DB54" w14:textId="77777777" w:rsidR="003314DB" w:rsidRPr="00582DD6" w:rsidRDefault="001F17F0">
      <w:pPr>
        <w:rPr>
          <w:rFonts w:ascii="Arial" w:hAnsi="Arial" w:cs="Arial"/>
          <w:b/>
          <w:sz w:val="24"/>
          <w:szCs w:val="24"/>
          <w:u w:val="single"/>
        </w:rPr>
      </w:pPr>
      <w:r w:rsidRPr="00582DD6">
        <w:rPr>
          <w:rFonts w:ascii="Arial" w:hAnsi="Arial" w:cs="Arial"/>
          <w:b/>
          <w:sz w:val="24"/>
          <w:szCs w:val="24"/>
          <w:u w:val="single"/>
        </w:rPr>
        <w:t>How should schools</w:t>
      </w:r>
      <w:r w:rsidR="003314DB" w:rsidRPr="00582DD6">
        <w:rPr>
          <w:rFonts w:ascii="Arial" w:hAnsi="Arial" w:cs="Arial"/>
          <w:b/>
          <w:sz w:val="24"/>
          <w:szCs w:val="24"/>
          <w:u w:val="single"/>
        </w:rPr>
        <w:t xml:space="preserve"> include LGBT identities</w:t>
      </w:r>
      <w:r w:rsidR="00AB21C4" w:rsidRPr="00582DD6">
        <w:rPr>
          <w:rFonts w:ascii="Arial" w:hAnsi="Arial" w:cs="Arial"/>
          <w:b/>
          <w:sz w:val="24"/>
          <w:szCs w:val="24"/>
          <w:u w:val="single"/>
        </w:rPr>
        <w:t xml:space="preserve"> into RSE?</w:t>
      </w:r>
    </w:p>
    <w:p w14:paraId="04B007E7" w14:textId="4D47BD27" w:rsidR="008E4930" w:rsidRPr="00582DD6" w:rsidRDefault="00BC0A74">
      <w:pPr>
        <w:rPr>
          <w:rFonts w:ascii="Arial" w:hAnsi="Arial" w:cs="Arial"/>
          <w:sz w:val="24"/>
          <w:szCs w:val="24"/>
        </w:rPr>
      </w:pPr>
      <w:r w:rsidRPr="00582DD6">
        <w:rPr>
          <w:rFonts w:ascii="Arial" w:hAnsi="Arial" w:cs="Arial"/>
          <w:sz w:val="24"/>
          <w:szCs w:val="24"/>
        </w:rPr>
        <w:t>T</w:t>
      </w:r>
      <w:r w:rsidR="008E4930" w:rsidRPr="00582DD6">
        <w:rPr>
          <w:rFonts w:ascii="Arial" w:hAnsi="Arial" w:cs="Arial"/>
          <w:sz w:val="24"/>
          <w:szCs w:val="24"/>
        </w:rPr>
        <w:t>he Relationships Education, Relationship</w:t>
      </w:r>
      <w:r w:rsidRPr="00582DD6">
        <w:rPr>
          <w:rFonts w:ascii="Arial" w:hAnsi="Arial" w:cs="Arial"/>
          <w:sz w:val="24"/>
          <w:szCs w:val="24"/>
        </w:rPr>
        <w:t xml:space="preserve">s and Sex Education and Health Education statutory guidance (2019) </w:t>
      </w:r>
      <w:r w:rsidR="008E4930" w:rsidRPr="00582DD6">
        <w:rPr>
          <w:rFonts w:ascii="Arial" w:hAnsi="Arial" w:cs="Arial"/>
          <w:sz w:val="24"/>
          <w:szCs w:val="24"/>
        </w:rPr>
        <w:t>states that</w:t>
      </w:r>
      <w:r w:rsidR="002B09B9" w:rsidRPr="00582DD6">
        <w:rPr>
          <w:rFonts w:ascii="Arial" w:hAnsi="Arial" w:cs="Arial"/>
          <w:sz w:val="24"/>
          <w:szCs w:val="24"/>
        </w:rPr>
        <w:t>:</w:t>
      </w:r>
    </w:p>
    <w:p w14:paraId="702BC8FC" w14:textId="02B4F360" w:rsidR="00CA3576" w:rsidRPr="00582DD6" w:rsidRDefault="008E4930">
      <w:pPr>
        <w:rPr>
          <w:rFonts w:ascii="Arial" w:hAnsi="Arial" w:cs="Arial"/>
          <w:i/>
          <w:sz w:val="24"/>
          <w:szCs w:val="24"/>
        </w:rPr>
      </w:pPr>
      <w:r w:rsidRPr="00582DD6">
        <w:rPr>
          <w:rFonts w:ascii="Arial" w:hAnsi="Arial" w:cs="Arial"/>
          <w:i/>
          <w:sz w:val="24"/>
          <w:szCs w:val="24"/>
        </w:rPr>
        <w:t>“…</w:t>
      </w:r>
      <w:r w:rsidR="00CA3576" w:rsidRPr="00582DD6">
        <w:rPr>
          <w:rFonts w:ascii="Arial" w:hAnsi="Arial" w:cs="Arial"/>
          <w:i/>
          <w:sz w:val="24"/>
          <w:szCs w:val="24"/>
        </w:rPr>
        <w:t xml:space="preserve">schools should ensure that the needs of all pupils are appropriately met, and that </w:t>
      </w:r>
      <w:r w:rsidR="00CA3576" w:rsidRPr="00582DD6">
        <w:rPr>
          <w:rFonts w:ascii="Arial" w:hAnsi="Arial" w:cs="Arial"/>
          <w:b/>
          <w:i/>
          <w:sz w:val="24"/>
          <w:szCs w:val="24"/>
        </w:rPr>
        <w:t>all pupils understand the importance of equality and respect</w:t>
      </w:r>
      <w:r w:rsidR="00CA3576" w:rsidRPr="00582DD6">
        <w:rPr>
          <w:rFonts w:ascii="Arial" w:hAnsi="Arial" w:cs="Arial"/>
          <w:i/>
          <w:sz w:val="24"/>
          <w:szCs w:val="24"/>
        </w:rPr>
        <w:t xml:space="preserve">. Schools must ensure that they </w:t>
      </w:r>
      <w:r w:rsidR="00CA3576" w:rsidRPr="00582DD6">
        <w:rPr>
          <w:rFonts w:ascii="Arial" w:hAnsi="Arial" w:cs="Arial"/>
          <w:b/>
          <w:i/>
          <w:sz w:val="24"/>
          <w:szCs w:val="24"/>
        </w:rPr>
        <w:t>comply with the relevant provisions of the Equality Act 2010</w:t>
      </w:r>
      <w:r w:rsidR="001F17F0" w:rsidRPr="00582DD6">
        <w:rPr>
          <w:rFonts w:ascii="Arial" w:hAnsi="Arial" w:cs="Arial"/>
          <w:i/>
          <w:sz w:val="24"/>
          <w:szCs w:val="24"/>
        </w:rPr>
        <w:t xml:space="preserve"> … </w:t>
      </w:r>
      <w:r w:rsidR="00CA3576" w:rsidRPr="00582DD6">
        <w:rPr>
          <w:rFonts w:ascii="Arial" w:hAnsi="Arial" w:cs="Arial"/>
          <w:i/>
          <w:sz w:val="24"/>
          <w:szCs w:val="24"/>
        </w:rPr>
        <w:t>under which sexual orientation and gender reassignment are amongst the protected characteristics</w:t>
      </w:r>
      <w:r w:rsidR="00884BDA" w:rsidRPr="00582DD6">
        <w:rPr>
          <w:rFonts w:ascii="Arial" w:hAnsi="Arial" w:cs="Arial"/>
          <w:i/>
          <w:sz w:val="24"/>
          <w:szCs w:val="24"/>
        </w:rPr>
        <w:t>.</w:t>
      </w:r>
      <w:r w:rsidR="005F1D9E" w:rsidRPr="00582DD6">
        <w:rPr>
          <w:rFonts w:ascii="Arial" w:hAnsi="Arial" w:cs="Arial"/>
          <w:i/>
          <w:sz w:val="24"/>
          <w:szCs w:val="24"/>
        </w:rPr>
        <w:t>” (</w:t>
      </w:r>
      <w:proofErr w:type="gramStart"/>
      <w:r w:rsidR="005F1D9E" w:rsidRPr="00582DD6">
        <w:rPr>
          <w:rFonts w:ascii="Arial" w:hAnsi="Arial" w:cs="Arial"/>
          <w:i/>
          <w:sz w:val="24"/>
          <w:szCs w:val="24"/>
        </w:rPr>
        <w:t>section</w:t>
      </w:r>
      <w:proofErr w:type="gramEnd"/>
      <w:r w:rsidR="005F1D9E" w:rsidRPr="00582DD6">
        <w:rPr>
          <w:rFonts w:ascii="Arial" w:hAnsi="Arial" w:cs="Arial"/>
          <w:i/>
          <w:sz w:val="24"/>
          <w:szCs w:val="24"/>
        </w:rPr>
        <w:t xml:space="preserve"> 36)</w:t>
      </w:r>
      <w:r w:rsidR="00CA3576" w:rsidRPr="00582DD6">
        <w:rPr>
          <w:rFonts w:ascii="Arial" w:hAnsi="Arial" w:cs="Arial"/>
          <w:i/>
          <w:sz w:val="24"/>
          <w:szCs w:val="24"/>
        </w:rPr>
        <w:t xml:space="preserve">. </w:t>
      </w:r>
    </w:p>
    <w:p w14:paraId="5ACA61DB" w14:textId="284C20DB" w:rsidR="00CA3576" w:rsidRPr="00582DD6" w:rsidRDefault="005F1D9E">
      <w:pPr>
        <w:rPr>
          <w:rFonts w:ascii="Arial" w:hAnsi="Arial" w:cs="Arial"/>
          <w:i/>
          <w:sz w:val="24"/>
          <w:szCs w:val="24"/>
        </w:rPr>
      </w:pPr>
      <w:r w:rsidRPr="00582DD6">
        <w:rPr>
          <w:rFonts w:ascii="Arial" w:hAnsi="Arial" w:cs="Arial"/>
          <w:i/>
          <w:sz w:val="24"/>
          <w:szCs w:val="24"/>
        </w:rPr>
        <w:t>“</w:t>
      </w:r>
      <w:r w:rsidR="00CA3576" w:rsidRPr="00582DD6">
        <w:rPr>
          <w:rFonts w:ascii="Arial" w:hAnsi="Arial" w:cs="Arial"/>
          <w:i/>
          <w:sz w:val="24"/>
          <w:szCs w:val="24"/>
        </w:rPr>
        <w:t>Schools should ensure that all of their teaching is sensitive and age</w:t>
      </w:r>
      <w:r w:rsidR="002B09B9" w:rsidRPr="00582DD6">
        <w:rPr>
          <w:rFonts w:ascii="Arial" w:hAnsi="Arial" w:cs="Arial"/>
          <w:i/>
          <w:sz w:val="24"/>
          <w:szCs w:val="24"/>
        </w:rPr>
        <w:t>-</w:t>
      </w:r>
      <w:r w:rsidR="00CA3576" w:rsidRPr="00582DD6">
        <w:rPr>
          <w:rFonts w:ascii="Arial" w:hAnsi="Arial" w:cs="Arial"/>
          <w:i/>
          <w:sz w:val="24"/>
          <w:szCs w:val="24"/>
        </w:rPr>
        <w:t xml:space="preserve">appropriate in approach and content. </w:t>
      </w:r>
      <w:r w:rsidR="00CA3576" w:rsidRPr="00582DD6">
        <w:rPr>
          <w:rFonts w:ascii="Arial" w:hAnsi="Arial" w:cs="Arial"/>
          <w:b/>
          <w:i/>
          <w:sz w:val="24"/>
          <w:szCs w:val="24"/>
        </w:rPr>
        <w:t>At the point at which schools consider it appropriate to teach their pupils about LGBT,</w:t>
      </w:r>
      <w:r w:rsidR="00CA3576" w:rsidRPr="00582DD6">
        <w:rPr>
          <w:rFonts w:ascii="Arial" w:hAnsi="Arial" w:cs="Arial"/>
          <w:i/>
          <w:sz w:val="24"/>
          <w:szCs w:val="24"/>
        </w:rPr>
        <w:t xml:space="preserve"> they should ensure that this content is </w:t>
      </w:r>
      <w:r w:rsidR="00CA3576" w:rsidRPr="00582DD6">
        <w:rPr>
          <w:rFonts w:ascii="Arial" w:hAnsi="Arial" w:cs="Arial"/>
          <w:b/>
          <w:i/>
          <w:sz w:val="24"/>
          <w:szCs w:val="24"/>
        </w:rPr>
        <w:t>fully integrated into their programmes of study</w:t>
      </w:r>
      <w:r w:rsidR="00CA3576" w:rsidRPr="00582DD6">
        <w:rPr>
          <w:rFonts w:ascii="Arial" w:hAnsi="Arial" w:cs="Arial"/>
          <w:i/>
          <w:sz w:val="24"/>
          <w:szCs w:val="24"/>
        </w:rPr>
        <w:t xml:space="preserve"> for this area of the curriculum</w:t>
      </w:r>
      <w:r w:rsidR="002B09B9" w:rsidRPr="00582DD6">
        <w:rPr>
          <w:rFonts w:ascii="Arial" w:hAnsi="Arial" w:cs="Arial"/>
          <w:i/>
          <w:sz w:val="24"/>
          <w:szCs w:val="24"/>
        </w:rPr>
        <w:t>,</w:t>
      </w:r>
      <w:r w:rsidR="00CA3576" w:rsidRPr="00582DD6">
        <w:rPr>
          <w:rFonts w:ascii="Arial" w:hAnsi="Arial" w:cs="Arial"/>
          <w:i/>
          <w:sz w:val="24"/>
          <w:szCs w:val="24"/>
        </w:rPr>
        <w:t xml:space="preserve"> rather than delivered as a standalone unit or lesson. Schools are free to determine how they do this, and </w:t>
      </w:r>
      <w:r w:rsidR="00CA3576" w:rsidRPr="00582DD6">
        <w:rPr>
          <w:rFonts w:ascii="Arial" w:hAnsi="Arial" w:cs="Arial"/>
          <w:b/>
          <w:i/>
          <w:sz w:val="24"/>
          <w:szCs w:val="24"/>
        </w:rPr>
        <w:t>we expect all pupils to have been taught LGBT content at a timely point</w:t>
      </w:r>
      <w:r w:rsidR="00CA3576" w:rsidRPr="00582DD6">
        <w:rPr>
          <w:rFonts w:ascii="Arial" w:hAnsi="Arial" w:cs="Arial"/>
          <w:i/>
          <w:sz w:val="24"/>
          <w:szCs w:val="24"/>
        </w:rPr>
        <w:t xml:space="preserve"> as part of this area of the curriculum</w:t>
      </w:r>
      <w:r w:rsidR="00FC62C0" w:rsidRPr="00582DD6">
        <w:rPr>
          <w:rFonts w:ascii="Arial" w:hAnsi="Arial" w:cs="Arial"/>
          <w:i/>
          <w:sz w:val="24"/>
          <w:szCs w:val="24"/>
        </w:rPr>
        <w:t>.</w:t>
      </w:r>
      <w:r w:rsidRPr="00582DD6">
        <w:rPr>
          <w:rFonts w:ascii="Arial" w:hAnsi="Arial" w:cs="Arial"/>
          <w:i/>
          <w:sz w:val="24"/>
          <w:szCs w:val="24"/>
        </w:rPr>
        <w:t>” (</w:t>
      </w:r>
      <w:proofErr w:type="gramStart"/>
      <w:r w:rsidRPr="00582DD6">
        <w:rPr>
          <w:rFonts w:ascii="Arial" w:hAnsi="Arial" w:cs="Arial"/>
          <w:i/>
          <w:sz w:val="24"/>
          <w:szCs w:val="24"/>
        </w:rPr>
        <w:t>section</w:t>
      </w:r>
      <w:proofErr w:type="gramEnd"/>
      <w:r w:rsidRPr="00582DD6">
        <w:rPr>
          <w:rFonts w:ascii="Arial" w:hAnsi="Arial" w:cs="Arial"/>
          <w:i/>
          <w:sz w:val="24"/>
          <w:szCs w:val="24"/>
        </w:rPr>
        <w:t xml:space="preserve"> 37)</w:t>
      </w:r>
      <w:r w:rsidR="00CA3576" w:rsidRPr="00582DD6">
        <w:rPr>
          <w:rFonts w:ascii="Arial" w:hAnsi="Arial" w:cs="Arial"/>
          <w:i/>
          <w:sz w:val="24"/>
          <w:szCs w:val="24"/>
        </w:rPr>
        <w:t>.</w:t>
      </w:r>
    </w:p>
    <w:p w14:paraId="21190792" w14:textId="15875E50" w:rsidR="00CA3576" w:rsidRPr="00582DD6" w:rsidRDefault="005F1D9E">
      <w:pPr>
        <w:rPr>
          <w:rFonts w:ascii="Arial" w:hAnsi="Arial" w:cs="Arial"/>
          <w:i/>
          <w:sz w:val="24"/>
          <w:szCs w:val="24"/>
        </w:rPr>
      </w:pPr>
      <w:r w:rsidRPr="00582DD6">
        <w:rPr>
          <w:rFonts w:ascii="Arial" w:hAnsi="Arial" w:cs="Arial"/>
          <w:i/>
          <w:sz w:val="24"/>
          <w:szCs w:val="24"/>
        </w:rPr>
        <w:t>“</w:t>
      </w:r>
      <w:r w:rsidR="00CA3576" w:rsidRPr="00582DD6">
        <w:rPr>
          <w:rFonts w:ascii="Arial" w:hAnsi="Arial" w:cs="Arial"/>
          <w:i/>
          <w:sz w:val="24"/>
          <w:szCs w:val="24"/>
        </w:rPr>
        <w:t>Teaching about families requires sensitive and well-judged teaching</w:t>
      </w:r>
      <w:r w:rsidR="002B09B9" w:rsidRPr="00582DD6">
        <w:rPr>
          <w:rFonts w:ascii="Arial" w:hAnsi="Arial" w:cs="Arial"/>
          <w:i/>
          <w:sz w:val="24"/>
          <w:szCs w:val="24"/>
        </w:rPr>
        <w:t>,</w:t>
      </w:r>
      <w:r w:rsidR="00CA3576" w:rsidRPr="00582DD6">
        <w:rPr>
          <w:rFonts w:ascii="Arial" w:hAnsi="Arial" w:cs="Arial"/>
          <w:i/>
          <w:sz w:val="24"/>
          <w:szCs w:val="24"/>
        </w:rPr>
        <w:t xml:space="preserve"> based on knowledge of pupils and their circumstances. </w:t>
      </w:r>
      <w:r w:rsidR="00CA3576" w:rsidRPr="00582DD6">
        <w:rPr>
          <w:rFonts w:ascii="Arial" w:hAnsi="Arial" w:cs="Arial"/>
          <w:b/>
          <w:i/>
          <w:sz w:val="24"/>
          <w:szCs w:val="24"/>
        </w:rPr>
        <w:t xml:space="preserve">Families of many forms provide a nurturing environment for children. </w:t>
      </w:r>
      <w:r w:rsidR="00CA3576" w:rsidRPr="00582DD6">
        <w:rPr>
          <w:rFonts w:ascii="Arial" w:hAnsi="Arial" w:cs="Arial"/>
          <w:i/>
          <w:sz w:val="24"/>
          <w:szCs w:val="24"/>
        </w:rPr>
        <w:t xml:space="preserve">(Families can include for example, single parent families, </w:t>
      </w:r>
      <w:r w:rsidR="00CA3576" w:rsidRPr="00582DD6">
        <w:rPr>
          <w:rFonts w:ascii="Arial" w:hAnsi="Arial" w:cs="Arial"/>
          <w:b/>
          <w:i/>
          <w:sz w:val="24"/>
          <w:szCs w:val="24"/>
        </w:rPr>
        <w:t>LGBT parents,</w:t>
      </w:r>
      <w:r w:rsidR="00CA3576" w:rsidRPr="00582DD6">
        <w:rPr>
          <w:rFonts w:ascii="Arial" w:hAnsi="Arial" w:cs="Arial"/>
          <w:i/>
          <w:sz w:val="24"/>
          <w:szCs w:val="24"/>
        </w:rPr>
        <w:t xml:space="preserve"> families headed by grandparents, adoptive parents, foster parents/carers amongst other structures.) Care needs to be taken to ensure that </w:t>
      </w:r>
      <w:r w:rsidR="00CA3576" w:rsidRPr="00582DD6">
        <w:rPr>
          <w:rFonts w:ascii="Arial" w:hAnsi="Arial" w:cs="Arial"/>
          <w:b/>
          <w:i/>
          <w:sz w:val="24"/>
          <w:szCs w:val="24"/>
        </w:rPr>
        <w:t>there is no stigmatisation of children</w:t>
      </w:r>
      <w:r w:rsidR="00CA3576" w:rsidRPr="00582DD6">
        <w:rPr>
          <w:rFonts w:ascii="Arial" w:hAnsi="Arial" w:cs="Arial"/>
          <w:i/>
          <w:sz w:val="24"/>
          <w:szCs w:val="24"/>
        </w:rPr>
        <w:t xml:space="preserve"> based on their home circumstances and needs, to reflect sensitively that some children may have a different structure of support around them; e.g. looked</w:t>
      </w:r>
      <w:r w:rsidR="00FC62C0" w:rsidRPr="00582DD6">
        <w:rPr>
          <w:rFonts w:ascii="Arial" w:hAnsi="Arial" w:cs="Arial"/>
          <w:i/>
          <w:sz w:val="24"/>
          <w:szCs w:val="24"/>
        </w:rPr>
        <w:t>-</w:t>
      </w:r>
      <w:r w:rsidRPr="00582DD6">
        <w:rPr>
          <w:rFonts w:ascii="Arial" w:hAnsi="Arial" w:cs="Arial"/>
          <w:i/>
          <w:sz w:val="24"/>
          <w:szCs w:val="24"/>
        </w:rPr>
        <w:t>after children or young carers</w:t>
      </w:r>
      <w:r w:rsidR="00FC62C0" w:rsidRPr="00582DD6">
        <w:rPr>
          <w:rFonts w:ascii="Arial" w:hAnsi="Arial" w:cs="Arial"/>
          <w:i/>
          <w:sz w:val="24"/>
          <w:szCs w:val="24"/>
        </w:rPr>
        <w:t>.</w:t>
      </w:r>
      <w:r w:rsidRPr="00582DD6">
        <w:rPr>
          <w:rFonts w:ascii="Arial" w:hAnsi="Arial" w:cs="Arial"/>
          <w:i/>
          <w:sz w:val="24"/>
          <w:szCs w:val="24"/>
        </w:rPr>
        <w:t>” (</w:t>
      </w:r>
      <w:proofErr w:type="gramStart"/>
      <w:r w:rsidRPr="00582DD6">
        <w:rPr>
          <w:rFonts w:ascii="Arial" w:hAnsi="Arial" w:cs="Arial"/>
          <w:i/>
          <w:sz w:val="24"/>
          <w:szCs w:val="24"/>
        </w:rPr>
        <w:t>section</w:t>
      </w:r>
      <w:proofErr w:type="gramEnd"/>
      <w:r w:rsidRPr="00582DD6">
        <w:rPr>
          <w:rFonts w:ascii="Arial" w:hAnsi="Arial" w:cs="Arial"/>
          <w:i/>
          <w:sz w:val="24"/>
          <w:szCs w:val="24"/>
        </w:rPr>
        <w:t xml:space="preserve"> 59).</w:t>
      </w:r>
    </w:p>
    <w:p w14:paraId="2AC00C01" w14:textId="0DBB5951" w:rsidR="00836648" w:rsidRPr="00582DD6" w:rsidRDefault="00836648">
      <w:pPr>
        <w:rPr>
          <w:rFonts w:ascii="Arial" w:hAnsi="Arial" w:cs="Arial"/>
          <w:i/>
          <w:sz w:val="24"/>
          <w:szCs w:val="24"/>
        </w:rPr>
      </w:pPr>
      <w:r w:rsidRPr="00582DD6">
        <w:rPr>
          <w:rFonts w:ascii="Arial" w:hAnsi="Arial" w:cs="Arial"/>
          <w:color w:val="201F1E"/>
          <w:sz w:val="24"/>
          <w:szCs w:val="24"/>
        </w:rPr>
        <w:lastRenderedPageBreak/>
        <w:t>“</w:t>
      </w:r>
      <w:r w:rsidRPr="00582DD6">
        <w:rPr>
          <w:rFonts w:ascii="Arial" w:hAnsi="Arial" w:cs="Arial"/>
          <w:i/>
          <w:iCs/>
          <w:color w:val="201F1E"/>
          <w:sz w:val="24"/>
          <w:szCs w:val="24"/>
        </w:rPr>
        <w:t xml:space="preserve">Pupils should be taught the facts and the law about sex, </w:t>
      </w:r>
      <w:r w:rsidRPr="00582DD6">
        <w:rPr>
          <w:rFonts w:ascii="Arial" w:hAnsi="Arial" w:cs="Arial"/>
          <w:b/>
          <w:i/>
          <w:iCs/>
          <w:color w:val="201F1E"/>
          <w:sz w:val="24"/>
          <w:szCs w:val="24"/>
        </w:rPr>
        <w:t>sexuality,</w:t>
      </w:r>
      <w:r w:rsidRPr="00582DD6">
        <w:rPr>
          <w:rFonts w:ascii="Arial" w:hAnsi="Arial" w:cs="Arial"/>
          <w:i/>
          <w:iCs/>
          <w:color w:val="201F1E"/>
          <w:sz w:val="24"/>
          <w:szCs w:val="24"/>
        </w:rPr>
        <w:t xml:space="preserve"> sexual health and</w:t>
      </w:r>
      <w:r w:rsidRPr="00582DD6">
        <w:rPr>
          <w:rFonts w:ascii="Arial" w:hAnsi="Arial" w:cs="Arial"/>
          <w:b/>
          <w:i/>
          <w:iCs/>
          <w:color w:val="201F1E"/>
          <w:sz w:val="24"/>
          <w:szCs w:val="24"/>
        </w:rPr>
        <w:t xml:space="preserve"> gender identity </w:t>
      </w:r>
      <w:r w:rsidRPr="00582DD6">
        <w:rPr>
          <w:rFonts w:ascii="Arial" w:hAnsi="Arial" w:cs="Arial"/>
          <w:i/>
          <w:iCs/>
          <w:color w:val="201F1E"/>
          <w:sz w:val="24"/>
          <w:szCs w:val="24"/>
        </w:rPr>
        <w:t xml:space="preserve">in an age-appropriate and inclusive way. All pupils should feel that the content is relevant to them and their developing sexuality. Sexual orientation and gender identity </w:t>
      </w:r>
      <w:r w:rsidRPr="00582DD6">
        <w:rPr>
          <w:rFonts w:ascii="Arial" w:hAnsi="Arial" w:cs="Arial"/>
          <w:b/>
          <w:i/>
          <w:iCs/>
          <w:color w:val="201F1E"/>
          <w:sz w:val="24"/>
          <w:szCs w:val="24"/>
        </w:rPr>
        <w:t>should be explored at a timely point and in a clear, sensitive and respectful manner.</w:t>
      </w:r>
      <w:r w:rsidRPr="00582DD6">
        <w:rPr>
          <w:rFonts w:ascii="Arial" w:hAnsi="Arial" w:cs="Arial"/>
          <w:i/>
          <w:iCs/>
          <w:color w:val="201F1E"/>
          <w:sz w:val="24"/>
          <w:szCs w:val="24"/>
        </w:rPr>
        <w:t xml:space="preserve"> When teaching about these topics, it must be recognised that young people may be discovering or understanding their sexual orientation or gender identity.” (</w:t>
      </w:r>
      <w:proofErr w:type="gramStart"/>
      <w:r w:rsidRPr="00582DD6">
        <w:rPr>
          <w:rFonts w:ascii="Arial" w:hAnsi="Arial" w:cs="Arial"/>
          <w:i/>
          <w:iCs/>
          <w:color w:val="201F1E"/>
          <w:sz w:val="24"/>
          <w:szCs w:val="24"/>
        </w:rPr>
        <w:t>section</w:t>
      </w:r>
      <w:proofErr w:type="gramEnd"/>
      <w:r w:rsidRPr="00582DD6">
        <w:rPr>
          <w:rFonts w:ascii="Arial" w:hAnsi="Arial" w:cs="Arial"/>
          <w:i/>
          <w:iCs/>
          <w:color w:val="201F1E"/>
          <w:sz w:val="24"/>
          <w:szCs w:val="24"/>
        </w:rPr>
        <w:t xml:space="preserve"> 75).</w:t>
      </w:r>
    </w:p>
    <w:p w14:paraId="6711591C" w14:textId="77777777" w:rsidR="00756CE9" w:rsidRPr="00582DD6" w:rsidRDefault="00756CE9">
      <w:pPr>
        <w:rPr>
          <w:rFonts w:ascii="Arial" w:hAnsi="Arial" w:cs="Arial"/>
          <w:sz w:val="24"/>
          <w:szCs w:val="24"/>
        </w:rPr>
      </w:pPr>
    </w:p>
    <w:p w14:paraId="1F9486A1" w14:textId="77777777" w:rsidR="00756CE9" w:rsidRPr="00582DD6" w:rsidRDefault="00756CE9">
      <w:pPr>
        <w:rPr>
          <w:rFonts w:ascii="Arial" w:hAnsi="Arial" w:cs="Arial"/>
          <w:sz w:val="24"/>
          <w:szCs w:val="24"/>
        </w:rPr>
      </w:pPr>
    </w:p>
    <w:p w14:paraId="58442CED" w14:textId="77777777" w:rsidR="00742075" w:rsidRPr="00582DD6" w:rsidRDefault="00BC0A74">
      <w:pPr>
        <w:rPr>
          <w:rFonts w:ascii="Arial" w:hAnsi="Arial" w:cs="Arial"/>
          <w:sz w:val="24"/>
          <w:szCs w:val="24"/>
        </w:rPr>
      </w:pPr>
      <w:r w:rsidRPr="00582DD6">
        <w:rPr>
          <w:rFonts w:ascii="Arial" w:hAnsi="Arial" w:cs="Arial"/>
          <w:sz w:val="24"/>
          <w:szCs w:val="24"/>
        </w:rPr>
        <w:t>The government therefore expects schools to</w:t>
      </w:r>
      <w:r w:rsidR="005F1D9E" w:rsidRPr="00582DD6">
        <w:rPr>
          <w:rFonts w:ascii="Arial" w:hAnsi="Arial" w:cs="Arial"/>
          <w:sz w:val="24"/>
          <w:szCs w:val="24"/>
        </w:rPr>
        <w:t xml:space="preserve"> ensure </w:t>
      </w:r>
      <w:r w:rsidR="0032468E" w:rsidRPr="00582DD6">
        <w:rPr>
          <w:rFonts w:ascii="Arial" w:hAnsi="Arial" w:cs="Arial"/>
          <w:sz w:val="24"/>
          <w:szCs w:val="24"/>
        </w:rPr>
        <w:t>the following</w:t>
      </w:r>
      <w:r w:rsidRPr="00582DD6">
        <w:rPr>
          <w:rFonts w:ascii="Arial" w:hAnsi="Arial" w:cs="Arial"/>
          <w:sz w:val="24"/>
          <w:szCs w:val="24"/>
        </w:rPr>
        <w:t>:</w:t>
      </w:r>
      <w:r w:rsidR="006A48CB" w:rsidRPr="00582DD6">
        <w:rPr>
          <w:rFonts w:ascii="Arial" w:hAnsi="Arial" w:cs="Arial"/>
          <w:sz w:val="24"/>
          <w:szCs w:val="24"/>
        </w:rPr>
        <w:t xml:space="preserve"> </w:t>
      </w:r>
    </w:p>
    <w:p w14:paraId="4A7C657A" w14:textId="18E2270C" w:rsidR="00742075" w:rsidRPr="00582DD6" w:rsidRDefault="00742075" w:rsidP="003314DB">
      <w:pPr>
        <w:pStyle w:val="ListParagraph"/>
        <w:numPr>
          <w:ilvl w:val="0"/>
          <w:numId w:val="3"/>
        </w:numPr>
        <w:rPr>
          <w:rFonts w:ascii="Arial" w:hAnsi="Arial" w:cs="Arial"/>
          <w:b/>
          <w:sz w:val="24"/>
          <w:szCs w:val="24"/>
        </w:rPr>
      </w:pPr>
      <w:r w:rsidRPr="00582DD6">
        <w:rPr>
          <w:rFonts w:ascii="Arial" w:hAnsi="Arial" w:cs="Arial"/>
          <w:b/>
          <w:sz w:val="24"/>
          <w:szCs w:val="24"/>
        </w:rPr>
        <w:t>A</w:t>
      </w:r>
      <w:r w:rsidR="006A48CB" w:rsidRPr="00582DD6">
        <w:rPr>
          <w:rFonts w:ascii="Arial" w:hAnsi="Arial" w:cs="Arial"/>
          <w:b/>
          <w:sz w:val="24"/>
          <w:szCs w:val="24"/>
        </w:rPr>
        <w:t>ll pupils understand the importance of equality and respect.</w:t>
      </w:r>
      <w:r w:rsidR="006A48CB" w:rsidRPr="00582DD6">
        <w:rPr>
          <w:rFonts w:ascii="Arial" w:hAnsi="Arial" w:cs="Arial"/>
          <w:sz w:val="24"/>
          <w:szCs w:val="24"/>
        </w:rPr>
        <w:t xml:space="preserve"> </w:t>
      </w:r>
      <w:r w:rsidRPr="00582DD6">
        <w:rPr>
          <w:rFonts w:ascii="Arial" w:hAnsi="Arial" w:cs="Arial"/>
          <w:sz w:val="24"/>
          <w:szCs w:val="24"/>
        </w:rPr>
        <w:t>This will play a key role in reducing incidences of bullying both at school and within the wider community. Bullying and poor mental health affects LGBT young people at alarming rates. Nearly hal</w:t>
      </w:r>
      <w:r w:rsidR="00FC62C0" w:rsidRPr="00582DD6">
        <w:rPr>
          <w:rFonts w:ascii="Arial" w:hAnsi="Arial" w:cs="Arial"/>
          <w:sz w:val="24"/>
          <w:szCs w:val="24"/>
        </w:rPr>
        <w:t>f of LGBT pupils (45 per cent)</w:t>
      </w:r>
      <w:r w:rsidRPr="00582DD6">
        <w:rPr>
          <w:rFonts w:ascii="Arial" w:hAnsi="Arial" w:cs="Arial"/>
          <w:sz w:val="24"/>
          <w:szCs w:val="24"/>
        </w:rPr>
        <w:t xml:space="preserve"> are bullied</w:t>
      </w:r>
      <w:r w:rsidR="00984D02" w:rsidRPr="00582DD6">
        <w:rPr>
          <w:rFonts w:ascii="Arial" w:hAnsi="Arial" w:cs="Arial"/>
          <w:sz w:val="24"/>
          <w:szCs w:val="24"/>
        </w:rPr>
        <w:t xml:space="preserve"> at school</w:t>
      </w:r>
      <w:r w:rsidRPr="00582DD6">
        <w:rPr>
          <w:rFonts w:ascii="Arial" w:hAnsi="Arial" w:cs="Arial"/>
          <w:sz w:val="24"/>
          <w:szCs w:val="24"/>
        </w:rPr>
        <w:t xml:space="preserve"> for being LGBT (Stonewall, 2017).</w:t>
      </w:r>
      <w:r w:rsidRPr="00582DD6">
        <w:rPr>
          <w:rFonts w:ascii="Arial" w:hAnsi="Arial" w:cs="Arial"/>
          <w:b/>
          <w:sz w:val="24"/>
          <w:szCs w:val="24"/>
        </w:rPr>
        <w:t xml:space="preserve"> </w:t>
      </w:r>
    </w:p>
    <w:p w14:paraId="214DC9F2" w14:textId="77777777" w:rsidR="003314DB" w:rsidRPr="00582DD6" w:rsidRDefault="003314DB" w:rsidP="003314DB">
      <w:pPr>
        <w:pStyle w:val="ListParagraph"/>
        <w:rPr>
          <w:rFonts w:ascii="Arial" w:hAnsi="Arial" w:cs="Arial"/>
          <w:b/>
          <w:sz w:val="24"/>
          <w:szCs w:val="24"/>
        </w:rPr>
      </w:pPr>
    </w:p>
    <w:p w14:paraId="7B7C7C20" w14:textId="7293B5BD" w:rsidR="00721C11" w:rsidRPr="00582DD6" w:rsidRDefault="0032468E" w:rsidP="00721C11">
      <w:pPr>
        <w:pStyle w:val="ListParagraph"/>
        <w:numPr>
          <w:ilvl w:val="0"/>
          <w:numId w:val="3"/>
        </w:numPr>
        <w:rPr>
          <w:rFonts w:ascii="Arial" w:hAnsi="Arial" w:cs="Arial"/>
          <w:sz w:val="24"/>
          <w:szCs w:val="24"/>
        </w:rPr>
      </w:pPr>
      <w:r w:rsidRPr="00582DD6">
        <w:rPr>
          <w:rFonts w:ascii="Arial" w:hAnsi="Arial" w:cs="Arial"/>
          <w:b/>
          <w:sz w:val="24"/>
          <w:szCs w:val="24"/>
        </w:rPr>
        <w:t>Schools comply with the Equality Act.</w:t>
      </w:r>
      <w:r w:rsidRPr="00582DD6">
        <w:rPr>
          <w:rFonts w:ascii="Arial" w:hAnsi="Arial" w:cs="Arial"/>
          <w:sz w:val="24"/>
          <w:szCs w:val="24"/>
        </w:rPr>
        <w:t xml:space="preserve"> S</w:t>
      </w:r>
      <w:r w:rsidR="00742075" w:rsidRPr="00582DD6">
        <w:rPr>
          <w:rFonts w:ascii="Arial" w:hAnsi="Arial" w:cs="Arial"/>
          <w:sz w:val="24"/>
          <w:szCs w:val="24"/>
        </w:rPr>
        <w:t xml:space="preserve">chools are already required to teach in a way that does not discriminate </w:t>
      </w:r>
      <w:r w:rsidR="005F1D9E" w:rsidRPr="00582DD6">
        <w:rPr>
          <w:rFonts w:ascii="Arial" w:hAnsi="Arial" w:cs="Arial"/>
          <w:sz w:val="24"/>
          <w:szCs w:val="24"/>
        </w:rPr>
        <w:t xml:space="preserve">against people with </w:t>
      </w:r>
      <w:r w:rsidR="00742075" w:rsidRPr="00582DD6">
        <w:rPr>
          <w:rFonts w:ascii="Arial" w:hAnsi="Arial" w:cs="Arial"/>
          <w:i/>
          <w:sz w:val="24"/>
          <w:szCs w:val="24"/>
        </w:rPr>
        <w:t>protected characteristics</w:t>
      </w:r>
      <w:r w:rsidR="00742075" w:rsidRPr="00582DD6">
        <w:rPr>
          <w:rFonts w:ascii="Arial" w:hAnsi="Arial" w:cs="Arial"/>
          <w:sz w:val="24"/>
          <w:szCs w:val="24"/>
        </w:rPr>
        <w:t xml:space="preserve">, </w:t>
      </w:r>
      <w:r w:rsidR="005F1D9E" w:rsidRPr="00582DD6">
        <w:rPr>
          <w:rFonts w:ascii="Arial" w:hAnsi="Arial" w:cs="Arial"/>
          <w:sz w:val="24"/>
          <w:szCs w:val="24"/>
        </w:rPr>
        <w:t>including sex</w:t>
      </w:r>
      <w:r w:rsidR="00984D02" w:rsidRPr="00582DD6">
        <w:rPr>
          <w:rFonts w:ascii="Arial" w:hAnsi="Arial" w:cs="Arial"/>
          <w:sz w:val="24"/>
          <w:szCs w:val="24"/>
        </w:rPr>
        <w:t>,</w:t>
      </w:r>
      <w:r w:rsidR="005F1D9E" w:rsidRPr="00582DD6">
        <w:rPr>
          <w:rFonts w:ascii="Arial" w:hAnsi="Arial" w:cs="Arial"/>
          <w:sz w:val="24"/>
          <w:szCs w:val="24"/>
        </w:rPr>
        <w:t xml:space="preserve"> sexual orientation,</w:t>
      </w:r>
      <w:r w:rsidR="00984D02" w:rsidRPr="00582DD6">
        <w:rPr>
          <w:rFonts w:ascii="Arial" w:hAnsi="Arial" w:cs="Arial"/>
          <w:sz w:val="24"/>
          <w:szCs w:val="24"/>
        </w:rPr>
        <w:t xml:space="preserve"> and gender reassignment. </w:t>
      </w:r>
      <w:r w:rsidR="00333698" w:rsidRPr="00582DD6">
        <w:rPr>
          <w:rFonts w:ascii="Arial" w:hAnsi="Arial" w:cs="Arial"/>
          <w:sz w:val="24"/>
          <w:szCs w:val="24"/>
        </w:rPr>
        <w:t xml:space="preserve"> </w:t>
      </w:r>
    </w:p>
    <w:p w14:paraId="4D96BC83" w14:textId="77777777" w:rsidR="003314DB" w:rsidRPr="00582DD6" w:rsidRDefault="003314DB" w:rsidP="003314DB">
      <w:pPr>
        <w:pStyle w:val="ListParagraph"/>
        <w:rPr>
          <w:rFonts w:ascii="Arial" w:hAnsi="Arial" w:cs="Arial"/>
          <w:sz w:val="24"/>
          <w:szCs w:val="24"/>
        </w:rPr>
      </w:pPr>
    </w:p>
    <w:p w14:paraId="5EDFCADD" w14:textId="77777777" w:rsidR="00884BDA" w:rsidRPr="00582DD6" w:rsidRDefault="00333698" w:rsidP="003314DB">
      <w:pPr>
        <w:pStyle w:val="ListParagraph"/>
        <w:numPr>
          <w:ilvl w:val="0"/>
          <w:numId w:val="3"/>
        </w:numPr>
        <w:rPr>
          <w:rFonts w:ascii="Arial" w:hAnsi="Arial" w:cs="Arial"/>
          <w:sz w:val="24"/>
          <w:szCs w:val="24"/>
        </w:rPr>
      </w:pPr>
      <w:r w:rsidRPr="00582DD6">
        <w:rPr>
          <w:rFonts w:ascii="Arial" w:hAnsi="Arial" w:cs="Arial"/>
          <w:b/>
          <w:sz w:val="24"/>
          <w:szCs w:val="24"/>
        </w:rPr>
        <w:t>Schools are responsible for deciding when they will introduce the tea</w:t>
      </w:r>
      <w:r w:rsidR="00D30829" w:rsidRPr="00582DD6">
        <w:rPr>
          <w:rFonts w:ascii="Arial" w:hAnsi="Arial" w:cs="Arial"/>
          <w:b/>
          <w:sz w:val="24"/>
          <w:szCs w:val="24"/>
        </w:rPr>
        <w:t xml:space="preserve">ching of LGBT identities to </w:t>
      </w:r>
      <w:r w:rsidRPr="00582DD6">
        <w:rPr>
          <w:rFonts w:ascii="Arial" w:hAnsi="Arial" w:cs="Arial"/>
          <w:b/>
          <w:sz w:val="24"/>
          <w:szCs w:val="24"/>
        </w:rPr>
        <w:t>pupils.</w:t>
      </w:r>
      <w:r w:rsidR="00FC62C0" w:rsidRPr="00582DD6">
        <w:rPr>
          <w:rFonts w:ascii="Arial" w:hAnsi="Arial" w:cs="Arial"/>
          <w:sz w:val="24"/>
          <w:szCs w:val="24"/>
        </w:rPr>
        <w:t xml:space="preserve"> </w:t>
      </w:r>
    </w:p>
    <w:p w14:paraId="3C26CFDF" w14:textId="77777777" w:rsidR="00884BDA" w:rsidRPr="00582DD6" w:rsidRDefault="00884BDA" w:rsidP="00884BDA">
      <w:pPr>
        <w:pStyle w:val="ListParagraph"/>
        <w:rPr>
          <w:rFonts w:ascii="Arial" w:hAnsi="Arial" w:cs="Arial"/>
          <w:sz w:val="24"/>
          <w:szCs w:val="24"/>
        </w:rPr>
      </w:pPr>
    </w:p>
    <w:p w14:paraId="2ACADA76" w14:textId="249B11AA" w:rsidR="003314DB" w:rsidRPr="00582DD6" w:rsidRDefault="00333698" w:rsidP="00884BDA">
      <w:pPr>
        <w:rPr>
          <w:rFonts w:ascii="Arial" w:hAnsi="Arial" w:cs="Arial"/>
          <w:sz w:val="24"/>
          <w:szCs w:val="24"/>
        </w:rPr>
      </w:pPr>
      <w:r w:rsidRPr="00582DD6">
        <w:rPr>
          <w:rFonts w:ascii="Arial" w:hAnsi="Arial" w:cs="Arial"/>
          <w:sz w:val="24"/>
          <w:szCs w:val="24"/>
        </w:rPr>
        <w:t>SCARF</w:t>
      </w:r>
      <w:r w:rsidR="00FC62C0" w:rsidRPr="00582DD6">
        <w:rPr>
          <w:rFonts w:ascii="Arial" w:hAnsi="Arial" w:cs="Arial"/>
          <w:sz w:val="24"/>
          <w:szCs w:val="24"/>
        </w:rPr>
        <w:t xml:space="preserve"> plans</w:t>
      </w:r>
      <w:r w:rsidRPr="00582DD6">
        <w:rPr>
          <w:rFonts w:ascii="Arial" w:hAnsi="Arial" w:cs="Arial"/>
          <w:sz w:val="24"/>
          <w:szCs w:val="24"/>
        </w:rPr>
        <w:t xml:space="preserve"> anticipate and encourage the inclusion of people with LGBT identities in discus</w:t>
      </w:r>
      <w:r w:rsidR="00FC62C0" w:rsidRPr="00582DD6">
        <w:rPr>
          <w:rFonts w:ascii="Arial" w:hAnsi="Arial" w:cs="Arial"/>
          <w:sz w:val="24"/>
          <w:szCs w:val="24"/>
        </w:rPr>
        <w:t>sions from the early years, where</w:t>
      </w:r>
      <w:r w:rsidR="001F17F0" w:rsidRPr="00582DD6">
        <w:rPr>
          <w:rFonts w:ascii="Arial" w:hAnsi="Arial" w:cs="Arial"/>
          <w:sz w:val="24"/>
          <w:szCs w:val="24"/>
        </w:rPr>
        <w:t xml:space="preserve"> c</w:t>
      </w:r>
      <w:r w:rsidRPr="00582DD6">
        <w:rPr>
          <w:rFonts w:ascii="Arial" w:hAnsi="Arial" w:cs="Arial"/>
          <w:sz w:val="24"/>
          <w:szCs w:val="24"/>
        </w:rPr>
        <w:t>hildren are</w:t>
      </w:r>
      <w:r w:rsidR="00FC62C0" w:rsidRPr="00582DD6">
        <w:rPr>
          <w:rFonts w:ascii="Arial" w:hAnsi="Arial" w:cs="Arial"/>
          <w:sz w:val="24"/>
          <w:szCs w:val="24"/>
        </w:rPr>
        <w:t xml:space="preserve"> also</w:t>
      </w:r>
      <w:r w:rsidRPr="00582DD6">
        <w:rPr>
          <w:rFonts w:ascii="Arial" w:hAnsi="Arial" w:cs="Arial"/>
          <w:sz w:val="24"/>
          <w:szCs w:val="24"/>
        </w:rPr>
        <w:t xml:space="preserve"> encouraged to talk about the people </w:t>
      </w:r>
      <w:r w:rsidR="00FC62C0" w:rsidRPr="00582DD6">
        <w:rPr>
          <w:rFonts w:ascii="Arial" w:hAnsi="Arial" w:cs="Arial"/>
          <w:sz w:val="24"/>
          <w:szCs w:val="24"/>
        </w:rPr>
        <w:t>who</w:t>
      </w:r>
      <w:r w:rsidRPr="00582DD6">
        <w:rPr>
          <w:rFonts w:ascii="Arial" w:hAnsi="Arial" w:cs="Arial"/>
          <w:sz w:val="24"/>
          <w:szCs w:val="24"/>
        </w:rPr>
        <w:t xml:space="preserve"> are special to them and</w:t>
      </w:r>
      <w:r w:rsidR="003314DB" w:rsidRPr="00582DD6">
        <w:rPr>
          <w:rFonts w:ascii="Arial" w:hAnsi="Arial" w:cs="Arial"/>
          <w:sz w:val="24"/>
          <w:szCs w:val="24"/>
        </w:rPr>
        <w:t xml:space="preserve"> who </w:t>
      </w:r>
      <w:r w:rsidR="00FC62C0" w:rsidRPr="00582DD6">
        <w:rPr>
          <w:rFonts w:ascii="Arial" w:hAnsi="Arial" w:cs="Arial"/>
          <w:sz w:val="24"/>
          <w:szCs w:val="24"/>
        </w:rPr>
        <w:t xml:space="preserve">provide a nurturing environment; </w:t>
      </w:r>
      <w:r w:rsidRPr="00582DD6">
        <w:rPr>
          <w:rFonts w:ascii="Arial" w:hAnsi="Arial" w:cs="Arial"/>
          <w:sz w:val="24"/>
          <w:szCs w:val="24"/>
        </w:rPr>
        <w:t>for some children this will include having two mummies or two daddies</w:t>
      </w:r>
      <w:r w:rsidR="00026E8C" w:rsidRPr="00582DD6">
        <w:rPr>
          <w:rFonts w:ascii="Arial" w:hAnsi="Arial" w:cs="Arial"/>
          <w:sz w:val="24"/>
          <w:szCs w:val="24"/>
        </w:rPr>
        <w:t>,</w:t>
      </w:r>
      <w:r w:rsidRPr="00582DD6">
        <w:rPr>
          <w:rFonts w:ascii="Arial" w:hAnsi="Arial" w:cs="Arial"/>
          <w:sz w:val="24"/>
          <w:szCs w:val="24"/>
        </w:rPr>
        <w:t xml:space="preserve"> or a lesbian aunty or a</w:t>
      </w:r>
      <w:r w:rsidR="00026E8C" w:rsidRPr="00582DD6">
        <w:rPr>
          <w:rFonts w:ascii="Arial" w:hAnsi="Arial" w:cs="Arial"/>
          <w:sz w:val="24"/>
          <w:szCs w:val="24"/>
        </w:rPr>
        <w:t xml:space="preserve"> relative</w:t>
      </w:r>
      <w:r w:rsidRPr="00582DD6">
        <w:rPr>
          <w:rFonts w:ascii="Arial" w:hAnsi="Arial" w:cs="Arial"/>
          <w:sz w:val="24"/>
          <w:szCs w:val="24"/>
        </w:rPr>
        <w:t xml:space="preserve"> who has transitioned.</w:t>
      </w:r>
    </w:p>
    <w:p w14:paraId="7F366877" w14:textId="4114F21C" w:rsidR="00333698" w:rsidRPr="00582DD6" w:rsidRDefault="003314DB" w:rsidP="00026E8C">
      <w:pPr>
        <w:rPr>
          <w:rFonts w:ascii="Arial" w:hAnsi="Arial" w:cs="Arial"/>
          <w:sz w:val="24"/>
          <w:szCs w:val="24"/>
        </w:rPr>
      </w:pPr>
      <w:r w:rsidRPr="00582DD6">
        <w:rPr>
          <w:rFonts w:ascii="Arial" w:hAnsi="Arial" w:cs="Arial"/>
          <w:sz w:val="24"/>
          <w:szCs w:val="24"/>
        </w:rPr>
        <w:t>SCARF</w:t>
      </w:r>
      <w:r w:rsidR="00026E8C" w:rsidRPr="00582DD6">
        <w:rPr>
          <w:rFonts w:ascii="Arial" w:hAnsi="Arial" w:cs="Arial"/>
          <w:sz w:val="24"/>
          <w:szCs w:val="24"/>
        </w:rPr>
        <w:t xml:space="preserve"> includes</w:t>
      </w:r>
      <w:r w:rsidR="00333698" w:rsidRPr="00582DD6">
        <w:rPr>
          <w:rFonts w:ascii="Arial" w:hAnsi="Arial" w:cs="Arial"/>
          <w:sz w:val="24"/>
          <w:szCs w:val="24"/>
        </w:rPr>
        <w:t xml:space="preserve"> </w:t>
      </w:r>
      <w:r w:rsidR="001F17F0" w:rsidRPr="00582DD6">
        <w:rPr>
          <w:rFonts w:ascii="Arial" w:hAnsi="Arial" w:cs="Arial"/>
          <w:sz w:val="24"/>
          <w:szCs w:val="24"/>
        </w:rPr>
        <w:t>L</w:t>
      </w:r>
      <w:r w:rsidR="00333698" w:rsidRPr="00582DD6">
        <w:rPr>
          <w:rFonts w:ascii="Arial" w:hAnsi="Arial" w:cs="Arial"/>
          <w:sz w:val="24"/>
          <w:szCs w:val="24"/>
        </w:rPr>
        <w:t>G</w:t>
      </w:r>
      <w:r w:rsidR="001F17F0" w:rsidRPr="00582DD6">
        <w:rPr>
          <w:rFonts w:ascii="Arial" w:hAnsi="Arial" w:cs="Arial"/>
          <w:sz w:val="24"/>
          <w:szCs w:val="24"/>
        </w:rPr>
        <w:t>B</w:t>
      </w:r>
      <w:r w:rsidR="00333698" w:rsidRPr="00582DD6">
        <w:rPr>
          <w:rFonts w:ascii="Arial" w:hAnsi="Arial" w:cs="Arial"/>
          <w:sz w:val="24"/>
          <w:szCs w:val="24"/>
        </w:rPr>
        <w:t>T identities</w:t>
      </w:r>
      <w:r w:rsidR="00756CE9" w:rsidRPr="00582DD6">
        <w:rPr>
          <w:rFonts w:ascii="Arial" w:hAnsi="Arial" w:cs="Arial"/>
          <w:sz w:val="24"/>
          <w:szCs w:val="24"/>
        </w:rPr>
        <w:t xml:space="preserve"> content</w:t>
      </w:r>
      <w:r w:rsidR="00333698" w:rsidRPr="00582DD6">
        <w:rPr>
          <w:rFonts w:ascii="Arial" w:hAnsi="Arial" w:cs="Arial"/>
          <w:sz w:val="24"/>
          <w:szCs w:val="24"/>
        </w:rPr>
        <w:t xml:space="preserve"> throughout the school years as part of a spiral curriculum </w:t>
      </w:r>
      <w:r w:rsidR="00026E8C" w:rsidRPr="00582DD6">
        <w:rPr>
          <w:rFonts w:ascii="Arial" w:hAnsi="Arial" w:cs="Arial"/>
          <w:sz w:val="24"/>
          <w:szCs w:val="24"/>
        </w:rPr>
        <w:t xml:space="preserve">and – </w:t>
      </w:r>
      <w:r w:rsidR="00D85CDC" w:rsidRPr="00582DD6">
        <w:rPr>
          <w:rFonts w:ascii="Arial" w:hAnsi="Arial" w:cs="Arial"/>
          <w:sz w:val="24"/>
          <w:szCs w:val="24"/>
        </w:rPr>
        <w:t xml:space="preserve">as </w:t>
      </w:r>
      <w:r w:rsidR="000C6EFF" w:rsidRPr="00582DD6">
        <w:rPr>
          <w:rFonts w:ascii="Arial" w:hAnsi="Arial" w:cs="Arial"/>
          <w:sz w:val="24"/>
          <w:szCs w:val="24"/>
        </w:rPr>
        <w:t xml:space="preserve">illustrated by </w:t>
      </w:r>
      <w:r w:rsidR="00D85CDC" w:rsidRPr="00582DD6">
        <w:rPr>
          <w:rFonts w:ascii="Arial" w:hAnsi="Arial" w:cs="Arial"/>
          <w:sz w:val="24"/>
          <w:szCs w:val="24"/>
        </w:rPr>
        <w:t xml:space="preserve">the </w:t>
      </w:r>
      <w:r w:rsidR="00333698" w:rsidRPr="00582DD6">
        <w:rPr>
          <w:rFonts w:ascii="Arial" w:hAnsi="Arial" w:cs="Arial"/>
          <w:sz w:val="24"/>
          <w:szCs w:val="24"/>
        </w:rPr>
        <w:t>list</w:t>
      </w:r>
      <w:r w:rsidR="00D85CDC" w:rsidRPr="00582DD6">
        <w:rPr>
          <w:rFonts w:ascii="Arial" w:hAnsi="Arial" w:cs="Arial"/>
          <w:sz w:val="24"/>
          <w:szCs w:val="24"/>
        </w:rPr>
        <w:t xml:space="preserve"> below</w:t>
      </w:r>
      <w:r w:rsidR="00026E8C" w:rsidRPr="00582DD6">
        <w:rPr>
          <w:rFonts w:ascii="Arial" w:hAnsi="Arial" w:cs="Arial"/>
          <w:sz w:val="24"/>
          <w:szCs w:val="24"/>
        </w:rPr>
        <w:t xml:space="preserve"> – teaching about this is integrated into lessons about</w:t>
      </w:r>
      <w:r w:rsidR="00333698" w:rsidRPr="00582DD6">
        <w:rPr>
          <w:rFonts w:ascii="Arial" w:hAnsi="Arial" w:cs="Arial"/>
          <w:sz w:val="24"/>
          <w:szCs w:val="24"/>
        </w:rPr>
        <w:t xml:space="preserve"> families, marriage, </w:t>
      </w:r>
      <w:r w:rsidRPr="00582DD6">
        <w:rPr>
          <w:rFonts w:ascii="Arial" w:hAnsi="Arial" w:cs="Arial"/>
          <w:sz w:val="24"/>
          <w:szCs w:val="24"/>
        </w:rPr>
        <w:t xml:space="preserve">civil partnerships, </w:t>
      </w:r>
      <w:r w:rsidR="00333698" w:rsidRPr="00582DD6">
        <w:rPr>
          <w:rFonts w:ascii="Arial" w:hAnsi="Arial" w:cs="Arial"/>
          <w:sz w:val="24"/>
          <w:szCs w:val="24"/>
        </w:rPr>
        <w:t>similarities and differences</w:t>
      </w:r>
      <w:r w:rsidR="00721C11" w:rsidRPr="00582DD6">
        <w:rPr>
          <w:rFonts w:ascii="Arial" w:hAnsi="Arial" w:cs="Arial"/>
          <w:sz w:val="24"/>
          <w:szCs w:val="24"/>
        </w:rPr>
        <w:t xml:space="preserve">, stereotyping, </w:t>
      </w:r>
      <w:r w:rsidR="00333698" w:rsidRPr="00582DD6">
        <w:rPr>
          <w:rFonts w:ascii="Arial" w:hAnsi="Arial" w:cs="Arial"/>
          <w:sz w:val="24"/>
          <w:szCs w:val="24"/>
        </w:rPr>
        <w:t xml:space="preserve">prejudice, media, </w:t>
      </w:r>
      <w:r w:rsidRPr="00582DD6">
        <w:rPr>
          <w:rFonts w:ascii="Arial" w:hAnsi="Arial" w:cs="Arial"/>
          <w:sz w:val="24"/>
          <w:szCs w:val="24"/>
        </w:rPr>
        <w:t xml:space="preserve">puberty, bullying, </w:t>
      </w:r>
      <w:r w:rsidR="00721C11" w:rsidRPr="00582DD6">
        <w:rPr>
          <w:rFonts w:ascii="Arial" w:hAnsi="Arial" w:cs="Arial"/>
          <w:sz w:val="24"/>
          <w:szCs w:val="24"/>
        </w:rPr>
        <w:t xml:space="preserve">body image </w:t>
      </w:r>
      <w:r w:rsidRPr="00582DD6">
        <w:rPr>
          <w:rFonts w:ascii="Arial" w:hAnsi="Arial" w:cs="Arial"/>
          <w:sz w:val="24"/>
          <w:szCs w:val="24"/>
        </w:rPr>
        <w:t xml:space="preserve">and diversity, as </w:t>
      </w:r>
      <w:r w:rsidR="00756CE9" w:rsidRPr="00582DD6">
        <w:rPr>
          <w:rFonts w:ascii="Arial" w:hAnsi="Arial" w:cs="Arial"/>
          <w:sz w:val="24"/>
          <w:szCs w:val="24"/>
        </w:rPr>
        <w:t>required</w:t>
      </w:r>
      <w:r w:rsidRPr="00582DD6">
        <w:rPr>
          <w:rFonts w:ascii="Arial" w:hAnsi="Arial" w:cs="Arial"/>
          <w:sz w:val="24"/>
          <w:szCs w:val="24"/>
        </w:rPr>
        <w:t xml:space="preserve"> by the guidance.</w:t>
      </w:r>
      <w:r w:rsidR="00D85CDC" w:rsidRPr="00582DD6">
        <w:rPr>
          <w:rFonts w:ascii="Arial" w:hAnsi="Arial" w:cs="Arial"/>
          <w:sz w:val="24"/>
          <w:szCs w:val="24"/>
        </w:rPr>
        <w:t xml:space="preserve"> </w:t>
      </w:r>
      <w:r w:rsidR="00026E8C" w:rsidRPr="00582DD6">
        <w:rPr>
          <w:rFonts w:ascii="Arial" w:hAnsi="Arial" w:cs="Arial"/>
          <w:sz w:val="24"/>
          <w:szCs w:val="24"/>
        </w:rPr>
        <w:t>T</w:t>
      </w:r>
      <w:r w:rsidR="00D85CDC" w:rsidRPr="00582DD6">
        <w:rPr>
          <w:rFonts w:ascii="Arial" w:hAnsi="Arial" w:cs="Arial"/>
          <w:sz w:val="24"/>
          <w:szCs w:val="24"/>
        </w:rPr>
        <w:t xml:space="preserve">he </w:t>
      </w:r>
      <w:r w:rsidR="000C6EFF" w:rsidRPr="00582DD6">
        <w:rPr>
          <w:rFonts w:ascii="Arial" w:hAnsi="Arial" w:cs="Arial"/>
          <w:sz w:val="24"/>
          <w:szCs w:val="24"/>
        </w:rPr>
        <w:t>S</w:t>
      </w:r>
      <w:r w:rsidR="00D85CDC" w:rsidRPr="00582DD6">
        <w:rPr>
          <w:rFonts w:ascii="Arial" w:hAnsi="Arial" w:cs="Arial"/>
          <w:sz w:val="24"/>
          <w:szCs w:val="24"/>
        </w:rPr>
        <w:t xml:space="preserve">ubjects and </w:t>
      </w:r>
      <w:r w:rsidR="000C6EFF" w:rsidRPr="00582DD6">
        <w:rPr>
          <w:rFonts w:ascii="Arial" w:hAnsi="Arial" w:cs="Arial"/>
          <w:sz w:val="24"/>
          <w:szCs w:val="24"/>
        </w:rPr>
        <w:t>I</w:t>
      </w:r>
      <w:r w:rsidR="00D85CDC" w:rsidRPr="00582DD6">
        <w:rPr>
          <w:rFonts w:ascii="Arial" w:hAnsi="Arial" w:cs="Arial"/>
          <w:sz w:val="24"/>
          <w:szCs w:val="24"/>
        </w:rPr>
        <w:t xml:space="preserve">ssues tool </w:t>
      </w:r>
      <w:r w:rsidR="00026E8C" w:rsidRPr="00582DD6">
        <w:rPr>
          <w:rFonts w:ascii="Arial" w:hAnsi="Arial" w:cs="Arial"/>
          <w:sz w:val="24"/>
          <w:szCs w:val="24"/>
        </w:rPr>
        <w:t xml:space="preserve">will be helpful in identifying these lessons; search </w:t>
      </w:r>
      <w:r w:rsidR="00D85CDC" w:rsidRPr="00582DD6">
        <w:rPr>
          <w:rFonts w:ascii="Arial" w:hAnsi="Arial" w:cs="Arial"/>
          <w:sz w:val="24"/>
          <w:szCs w:val="24"/>
        </w:rPr>
        <w:t>LGBT, Sexual Orientation and Transgender.</w:t>
      </w:r>
      <w:r w:rsidR="00026E8C" w:rsidRPr="00582DD6">
        <w:rPr>
          <w:rFonts w:ascii="Arial" w:hAnsi="Arial" w:cs="Arial"/>
          <w:sz w:val="24"/>
          <w:szCs w:val="24"/>
        </w:rPr>
        <w:t xml:space="preserve"> The SCARF medium-term mapping, which also shows skills progression, lists the specific learning outcomes of SCARF lesson plans against the DfE statutory requirements</w:t>
      </w:r>
      <w:r w:rsidR="00884BDA" w:rsidRPr="00582DD6">
        <w:rPr>
          <w:rFonts w:ascii="Arial" w:hAnsi="Arial" w:cs="Arial"/>
          <w:sz w:val="24"/>
          <w:szCs w:val="24"/>
        </w:rPr>
        <w:t>’ 67 end-of-primary statements</w:t>
      </w:r>
      <w:r w:rsidR="00026E8C" w:rsidRPr="00582DD6">
        <w:rPr>
          <w:rFonts w:ascii="Arial" w:hAnsi="Arial" w:cs="Arial"/>
          <w:sz w:val="24"/>
          <w:szCs w:val="24"/>
        </w:rPr>
        <w:t>.</w:t>
      </w:r>
    </w:p>
    <w:p w14:paraId="21E9B88D" w14:textId="49EB6869" w:rsidR="00836648" w:rsidRPr="00582DD6" w:rsidRDefault="00AB21C4" w:rsidP="00026E8C">
      <w:pPr>
        <w:rPr>
          <w:rFonts w:ascii="Arial" w:hAnsi="Arial" w:cs="Arial"/>
          <w:sz w:val="24"/>
          <w:szCs w:val="24"/>
        </w:rPr>
      </w:pPr>
      <w:r w:rsidRPr="00582DD6">
        <w:rPr>
          <w:rFonts w:ascii="Arial" w:hAnsi="Arial" w:cs="Arial"/>
          <w:sz w:val="24"/>
          <w:szCs w:val="24"/>
        </w:rPr>
        <w:t>If we are to avoid stigmatisation</w:t>
      </w:r>
      <w:r w:rsidR="000C6EFF" w:rsidRPr="00582DD6">
        <w:rPr>
          <w:rFonts w:ascii="Arial" w:hAnsi="Arial" w:cs="Arial"/>
          <w:sz w:val="24"/>
          <w:szCs w:val="24"/>
        </w:rPr>
        <w:t xml:space="preserve"> and promote inclusion</w:t>
      </w:r>
      <w:r w:rsidR="00026E8C" w:rsidRPr="00582DD6">
        <w:rPr>
          <w:rFonts w:ascii="Arial" w:hAnsi="Arial" w:cs="Arial"/>
          <w:sz w:val="24"/>
          <w:szCs w:val="24"/>
        </w:rPr>
        <w:t>,</w:t>
      </w:r>
      <w:r w:rsidRPr="00582DD6">
        <w:rPr>
          <w:rFonts w:ascii="Arial" w:hAnsi="Arial" w:cs="Arial"/>
          <w:sz w:val="24"/>
          <w:szCs w:val="24"/>
        </w:rPr>
        <w:t xml:space="preserve"> then children must be able to recognise themselves and their circumstances </w:t>
      </w:r>
      <w:r w:rsidR="001F17F0" w:rsidRPr="00582DD6">
        <w:rPr>
          <w:rFonts w:ascii="Arial" w:hAnsi="Arial" w:cs="Arial"/>
          <w:sz w:val="24"/>
          <w:szCs w:val="24"/>
        </w:rPr>
        <w:t xml:space="preserve">(such as having a family with two mums or two dads) </w:t>
      </w:r>
      <w:r w:rsidRPr="00582DD6">
        <w:rPr>
          <w:rFonts w:ascii="Arial" w:hAnsi="Arial" w:cs="Arial"/>
          <w:sz w:val="24"/>
          <w:szCs w:val="24"/>
        </w:rPr>
        <w:t>in th</w:t>
      </w:r>
      <w:r w:rsidR="00756CE9" w:rsidRPr="00582DD6">
        <w:rPr>
          <w:rFonts w:ascii="Arial" w:hAnsi="Arial" w:cs="Arial"/>
          <w:sz w:val="24"/>
          <w:szCs w:val="24"/>
        </w:rPr>
        <w:t>e lessons they are being taught. T</w:t>
      </w:r>
      <w:r w:rsidRPr="00582DD6">
        <w:rPr>
          <w:rFonts w:ascii="Arial" w:hAnsi="Arial" w:cs="Arial"/>
          <w:sz w:val="24"/>
          <w:szCs w:val="24"/>
        </w:rPr>
        <w:t>hey can</w:t>
      </w:r>
      <w:r w:rsidR="00756CE9" w:rsidRPr="00582DD6">
        <w:rPr>
          <w:rFonts w:ascii="Arial" w:hAnsi="Arial" w:cs="Arial"/>
          <w:sz w:val="24"/>
          <w:szCs w:val="24"/>
        </w:rPr>
        <w:t xml:space="preserve"> then</w:t>
      </w:r>
      <w:r w:rsidRPr="00582DD6">
        <w:rPr>
          <w:rFonts w:ascii="Arial" w:hAnsi="Arial" w:cs="Arial"/>
          <w:sz w:val="24"/>
          <w:szCs w:val="24"/>
        </w:rPr>
        <w:t xml:space="preserve"> see their own lived experiences validated and valued. </w:t>
      </w:r>
      <w:r w:rsidR="00D30829" w:rsidRPr="00582DD6">
        <w:rPr>
          <w:rFonts w:ascii="Arial" w:hAnsi="Arial" w:cs="Arial"/>
          <w:sz w:val="24"/>
          <w:szCs w:val="24"/>
        </w:rPr>
        <w:t>We have a responsibility to normalise the diverse range of trusted people in children’s lives.</w:t>
      </w:r>
    </w:p>
    <w:p w14:paraId="2F1C4B01" w14:textId="210620D0" w:rsidR="007F5F13" w:rsidRPr="00582DD6" w:rsidRDefault="00CE6205" w:rsidP="0030359C">
      <w:pPr>
        <w:rPr>
          <w:rFonts w:ascii="Arial" w:hAnsi="Arial" w:cs="Arial"/>
          <w:sz w:val="24"/>
          <w:szCs w:val="24"/>
        </w:rPr>
      </w:pPr>
      <w:r w:rsidRPr="00582DD6">
        <w:rPr>
          <w:rFonts w:ascii="Arial" w:hAnsi="Arial" w:cs="Arial"/>
          <w:bCs/>
          <w:color w:val="201F1E"/>
          <w:sz w:val="24"/>
          <w:szCs w:val="24"/>
        </w:rPr>
        <w:lastRenderedPageBreak/>
        <w:t>In England, t</w:t>
      </w:r>
      <w:r w:rsidR="00836648" w:rsidRPr="00582DD6">
        <w:rPr>
          <w:rFonts w:ascii="Arial" w:hAnsi="Arial" w:cs="Arial"/>
          <w:bCs/>
          <w:color w:val="201F1E"/>
          <w:sz w:val="24"/>
          <w:szCs w:val="24"/>
        </w:rPr>
        <w:t>eaching about gender identity is</w:t>
      </w:r>
      <w:r w:rsidR="00704691" w:rsidRPr="00582DD6">
        <w:rPr>
          <w:rFonts w:ascii="Arial" w:hAnsi="Arial" w:cs="Arial"/>
          <w:bCs/>
          <w:color w:val="201F1E"/>
          <w:sz w:val="24"/>
          <w:szCs w:val="24"/>
        </w:rPr>
        <w:t xml:space="preserve"> a statutory requirement (</w:t>
      </w:r>
      <w:r w:rsidR="00836648" w:rsidRPr="00582DD6">
        <w:rPr>
          <w:rFonts w:ascii="Arial" w:hAnsi="Arial" w:cs="Arial"/>
          <w:bCs/>
          <w:color w:val="201F1E"/>
          <w:sz w:val="24"/>
          <w:szCs w:val="24"/>
        </w:rPr>
        <w:t>section 75</w:t>
      </w:r>
      <w:r w:rsidR="00704691" w:rsidRPr="00582DD6">
        <w:rPr>
          <w:rFonts w:ascii="Arial" w:hAnsi="Arial" w:cs="Arial"/>
          <w:bCs/>
          <w:color w:val="201F1E"/>
          <w:sz w:val="24"/>
          <w:szCs w:val="24"/>
        </w:rPr>
        <w:t>)</w:t>
      </w:r>
      <w:r w:rsidR="00836648" w:rsidRPr="00582DD6">
        <w:rPr>
          <w:rFonts w:ascii="Arial" w:hAnsi="Arial" w:cs="Arial"/>
          <w:bCs/>
          <w:color w:val="201F1E"/>
          <w:sz w:val="24"/>
          <w:szCs w:val="24"/>
        </w:rPr>
        <w:t xml:space="preserve"> and falls within the </w:t>
      </w:r>
      <w:r w:rsidR="00704691" w:rsidRPr="00582DD6">
        <w:rPr>
          <w:rFonts w:ascii="Arial" w:hAnsi="Arial" w:cs="Arial"/>
          <w:bCs/>
          <w:color w:val="201F1E"/>
          <w:sz w:val="24"/>
          <w:szCs w:val="24"/>
        </w:rPr>
        <w:t>E</w:t>
      </w:r>
      <w:r w:rsidR="00836648" w:rsidRPr="00582DD6">
        <w:rPr>
          <w:rFonts w:ascii="Arial" w:hAnsi="Arial" w:cs="Arial"/>
          <w:bCs/>
          <w:color w:val="201F1E"/>
          <w:sz w:val="24"/>
          <w:szCs w:val="24"/>
        </w:rPr>
        <w:t>nd of Primary School Statements of</w:t>
      </w:r>
      <w:r w:rsidR="00704691" w:rsidRPr="00582DD6">
        <w:rPr>
          <w:rFonts w:ascii="Arial" w:hAnsi="Arial" w:cs="Arial"/>
          <w:bCs/>
          <w:color w:val="201F1E"/>
          <w:sz w:val="24"/>
          <w:szCs w:val="24"/>
        </w:rPr>
        <w:t xml:space="preserve"> </w:t>
      </w:r>
      <w:r w:rsidR="00836648" w:rsidRPr="00582DD6">
        <w:rPr>
          <w:rFonts w:ascii="Arial" w:hAnsi="Arial" w:cs="Arial"/>
          <w:bCs/>
          <w:i/>
          <w:color w:val="201F1E"/>
          <w:sz w:val="24"/>
          <w:szCs w:val="24"/>
        </w:rPr>
        <w:t>Respectful Relationships</w:t>
      </w:r>
      <w:r w:rsidR="00836648" w:rsidRPr="00582DD6">
        <w:rPr>
          <w:rFonts w:ascii="Arial" w:hAnsi="Arial" w:cs="Arial"/>
          <w:bCs/>
          <w:color w:val="201F1E"/>
          <w:sz w:val="24"/>
          <w:szCs w:val="24"/>
        </w:rPr>
        <w:t>.</w:t>
      </w:r>
      <w:r w:rsidR="007F5F13" w:rsidRPr="00582DD6">
        <w:rPr>
          <w:rFonts w:ascii="Arial" w:hAnsi="Arial" w:cs="Arial"/>
          <w:bCs/>
          <w:color w:val="201F1E"/>
          <w:sz w:val="24"/>
          <w:szCs w:val="24"/>
        </w:rPr>
        <w:t xml:space="preserve"> </w:t>
      </w:r>
      <w:r w:rsidR="007F5F13" w:rsidRPr="00582DD6">
        <w:rPr>
          <w:rFonts w:ascii="Arial" w:hAnsi="Arial" w:cs="Arial"/>
          <w:sz w:val="24"/>
          <w:szCs w:val="24"/>
        </w:rPr>
        <w:t xml:space="preserve">Relationships, Sexual Health and Parenthood (RSHP) sits within the Health and Wellbeing area of Scotland’s Curriculum for Excellence. </w:t>
      </w:r>
    </w:p>
    <w:p w14:paraId="783FAB61" w14:textId="71EA8062" w:rsidR="00905E17" w:rsidRPr="00582DD6" w:rsidRDefault="00B309B6" w:rsidP="0030359C">
      <w:pPr>
        <w:rPr>
          <w:rFonts w:ascii="Arial" w:hAnsi="Arial" w:cs="Arial"/>
          <w:sz w:val="24"/>
          <w:szCs w:val="24"/>
        </w:rPr>
      </w:pPr>
      <w:r w:rsidRPr="00582DD6">
        <w:rPr>
          <w:rFonts w:ascii="Arial" w:hAnsi="Arial" w:cs="Arial"/>
          <w:bCs/>
          <w:color w:val="201F1E"/>
          <w:sz w:val="24"/>
          <w:szCs w:val="24"/>
        </w:rPr>
        <w:t>It’</w:t>
      </w:r>
      <w:r w:rsidR="00836648" w:rsidRPr="00582DD6">
        <w:rPr>
          <w:rFonts w:ascii="Arial" w:hAnsi="Arial" w:cs="Arial"/>
          <w:bCs/>
          <w:color w:val="201F1E"/>
          <w:sz w:val="24"/>
          <w:szCs w:val="24"/>
        </w:rPr>
        <w:t>s clear that children develop ideas about what it is to be a</w:t>
      </w:r>
      <w:r w:rsidR="002303E5" w:rsidRPr="00582DD6">
        <w:rPr>
          <w:rFonts w:ascii="Arial" w:hAnsi="Arial" w:cs="Arial"/>
          <w:bCs/>
          <w:color w:val="201F1E"/>
          <w:sz w:val="24"/>
          <w:szCs w:val="24"/>
        </w:rPr>
        <w:t xml:space="preserve"> boy or a girl from the messages they pick up</w:t>
      </w:r>
      <w:r w:rsidRPr="00582DD6">
        <w:rPr>
          <w:rFonts w:ascii="Arial" w:hAnsi="Arial" w:cs="Arial"/>
          <w:bCs/>
          <w:color w:val="201F1E"/>
          <w:sz w:val="24"/>
          <w:szCs w:val="24"/>
        </w:rPr>
        <w:t xml:space="preserve"> from the world around them. It’s therefore important that</w:t>
      </w:r>
      <w:r w:rsidR="002303E5" w:rsidRPr="00582DD6">
        <w:rPr>
          <w:rFonts w:ascii="Arial" w:hAnsi="Arial" w:cs="Arial"/>
          <w:bCs/>
          <w:color w:val="201F1E"/>
          <w:sz w:val="24"/>
          <w:szCs w:val="24"/>
        </w:rPr>
        <w:t xml:space="preserve"> children </w:t>
      </w:r>
      <w:r w:rsidRPr="00582DD6">
        <w:rPr>
          <w:rFonts w:ascii="Arial" w:hAnsi="Arial" w:cs="Arial"/>
          <w:bCs/>
          <w:color w:val="201F1E"/>
          <w:sz w:val="24"/>
          <w:szCs w:val="24"/>
        </w:rPr>
        <w:t xml:space="preserve">are </w:t>
      </w:r>
      <w:r w:rsidR="002303E5" w:rsidRPr="00582DD6">
        <w:rPr>
          <w:rFonts w:ascii="Arial" w:hAnsi="Arial" w:cs="Arial"/>
          <w:bCs/>
          <w:color w:val="201F1E"/>
          <w:sz w:val="24"/>
          <w:szCs w:val="24"/>
        </w:rPr>
        <w:t>provided with opportunities within RSE to explore, discuss and challenge these messages so they feel free to</w:t>
      </w:r>
      <w:r w:rsidR="002303E5" w:rsidRPr="00582DD6">
        <w:rPr>
          <w:rFonts w:ascii="Arial" w:hAnsi="Arial" w:cs="Arial"/>
          <w:sz w:val="24"/>
          <w:szCs w:val="24"/>
        </w:rPr>
        <w:t xml:space="preserve"> express themselves in a way that feels authentic to them, in order to fulfil their true potential. </w:t>
      </w:r>
    </w:p>
    <w:p w14:paraId="1FFD80D8" w14:textId="77777777" w:rsidR="00756CE9" w:rsidRPr="00582DD6" w:rsidRDefault="00756CE9" w:rsidP="0030359C">
      <w:pPr>
        <w:rPr>
          <w:rFonts w:ascii="Arial" w:hAnsi="Arial" w:cs="Arial"/>
          <w:sz w:val="24"/>
          <w:szCs w:val="24"/>
        </w:rPr>
      </w:pPr>
    </w:p>
    <w:p w14:paraId="5B449457" w14:textId="77777777" w:rsidR="00756CE9" w:rsidRPr="00582DD6" w:rsidRDefault="00756CE9" w:rsidP="0030359C">
      <w:pPr>
        <w:rPr>
          <w:rFonts w:ascii="Arial" w:hAnsi="Arial" w:cs="Arial"/>
          <w:sz w:val="24"/>
          <w:szCs w:val="24"/>
        </w:rPr>
      </w:pPr>
    </w:p>
    <w:p w14:paraId="35CB7FD2" w14:textId="58A49ACB" w:rsidR="003314DB" w:rsidRPr="00582DD6" w:rsidRDefault="003314DB">
      <w:pPr>
        <w:rPr>
          <w:rFonts w:ascii="Arial" w:hAnsi="Arial" w:cs="Arial"/>
          <w:b/>
          <w:sz w:val="24"/>
          <w:szCs w:val="24"/>
          <w:u w:val="single"/>
        </w:rPr>
      </w:pPr>
      <w:r w:rsidRPr="00582DD6">
        <w:rPr>
          <w:rFonts w:ascii="Arial" w:hAnsi="Arial" w:cs="Arial"/>
          <w:b/>
          <w:sz w:val="24"/>
          <w:szCs w:val="24"/>
          <w:u w:val="single"/>
        </w:rPr>
        <w:t>Which</w:t>
      </w:r>
      <w:r w:rsidR="00B309B6" w:rsidRPr="00582DD6">
        <w:rPr>
          <w:rFonts w:ascii="Arial" w:hAnsi="Arial" w:cs="Arial"/>
          <w:b/>
          <w:sz w:val="24"/>
          <w:szCs w:val="24"/>
          <w:u w:val="single"/>
        </w:rPr>
        <w:t xml:space="preserve"> DfE end-of-primary statements</w:t>
      </w:r>
      <w:r w:rsidRPr="00582DD6">
        <w:rPr>
          <w:rFonts w:ascii="Arial" w:hAnsi="Arial" w:cs="Arial"/>
          <w:b/>
          <w:sz w:val="24"/>
          <w:szCs w:val="24"/>
          <w:u w:val="single"/>
        </w:rPr>
        <w:t xml:space="preserve"> </w:t>
      </w:r>
      <w:r w:rsidR="001F17F0" w:rsidRPr="00582DD6">
        <w:rPr>
          <w:rFonts w:ascii="Arial" w:hAnsi="Arial" w:cs="Arial"/>
          <w:b/>
          <w:sz w:val="24"/>
          <w:szCs w:val="24"/>
          <w:u w:val="single"/>
        </w:rPr>
        <w:t>include LGBT identities</w:t>
      </w:r>
      <w:r w:rsidR="00AB21C4" w:rsidRPr="00582DD6">
        <w:rPr>
          <w:rFonts w:ascii="Arial" w:hAnsi="Arial" w:cs="Arial"/>
          <w:b/>
          <w:sz w:val="24"/>
          <w:szCs w:val="24"/>
          <w:u w:val="single"/>
        </w:rPr>
        <w:t>?</w:t>
      </w:r>
    </w:p>
    <w:p w14:paraId="5AF35D00" w14:textId="0F28ED77" w:rsidR="003314DB" w:rsidRPr="00582DD6" w:rsidRDefault="00D30829">
      <w:pPr>
        <w:rPr>
          <w:rFonts w:ascii="Arial" w:hAnsi="Arial" w:cs="Arial"/>
          <w:sz w:val="24"/>
          <w:szCs w:val="24"/>
        </w:rPr>
      </w:pPr>
      <w:r w:rsidRPr="00582DD6">
        <w:rPr>
          <w:rFonts w:ascii="Arial" w:hAnsi="Arial" w:cs="Arial"/>
          <w:sz w:val="24"/>
          <w:szCs w:val="24"/>
        </w:rPr>
        <w:t>The statutory guidance</w:t>
      </w:r>
      <w:r w:rsidR="003314DB" w:rsidRPr="00582DD6">
        <w:rPr>
          <w:rFonts w:ascii="Arial" w:hAnsi="Arial" w:cs="Arial"/>
          <w:sz w:val="24"/>
          <w:szCs w:val="24"/>
        </w:rPr>
        <w:t xml:space="preserve"> lists </w:t>
      </w:r>
      <w:r w:rsidR="005F1D9E" w:rsidRPr="00582DD6">
        <w:rPr>
          <w:rFonts w:ascii="Arial" w:hAnsi="Arial" w:cs="Arial"/>
          <w:sz w:val="24"/>
          <w:szCs w:val="24"/>
        </w:rPr>
        <w:t>the</w:t>
      </w:r>
      <w:r w:rsidR="003314DB" w:rsidRPr="00582DD6">
        <w:rPr>
          <w:rFonts w:ascii="Arial" w:hAnsi="Arial" w:cs="Arial"/>
          <w:sz w:val="24"/>
          <w:szCs w:val="24"/>
        </w:rPr>
        <w:t xml:space="preserve"> learning </w:t>
      </w:r>
      <w:r w:rsidR="00B309B6" w:rsidRPr="00582DD6">
        <w:rPr>
          <w:rFonts w:ascii="Arial" w:hAnsi="Arial" w:cs="Arial"/>
          <w:sz w:val="24"/>
          <w:szCs w:val="24"/>
        </w:rPr>
        <w:t>that children should cover</w:t>
      </w:r>
      <w:r w:rsidR="003314DB" w:rsidRPr="00582DD6">
        <w:rPr>
          <w:rFonts w:ascii="Arial" w:hAnsi="Arial" w:cs="Arial"/>
          <w:sz w:val="24"/>
          <w:szCs w:val="24"/>
        </w:rPr>
        <w:t xml:space="preserve"> by the end of primary school. </w:t>
      </w:r>
      <w:r w:rsidR="00B309B6" w:rsidRPr="00582DD6">
        <w:rPr>
          <w:rFonts w:ascii="Arial" w:hAnsi="Arial" w:cs="Arial"/>
          <w:sz w:val="24"/>
          <w:szCs w:val="24"/>
        </w:rPr>
        <w:t>Statements</w:t>
      </w:r>
      <w:r w:rsidR="003314DB" w:rsidRPr="00582DD6">
        <w:rPr>
          <w:rFonts w:ascii="Arial" w:hAnsi="Arial" w:cs="Arial"/>
          <w:sz w:val="24"/>
          <w:szCs w:val="24"/>
        </w:rPr>
        <w:t xml:space="preserve"> </w:t>
      </w:r>
      <w:r w:rsidR="00B309B6" w:rsidRPr="00582DD6">
        <w:rPr>
          <w:rFonts w:ascii="Arial" w:hAnsi="Arial" w:cs="Arial"/>
          <w:sz w:val="24"/>
          <w:szCs w:val="24"/>
        </w:rPr>
        <w:t>that ensure</w:t>
      </w:r>
      <w:r w:rsidR="003314DB" w:rsidRPr="00582DD6">
        <w:rPr>
          <w:rFonts w:ascii="Arial" w:hAnsi="Arial" w:cs="Arial"/>
          <w:sz w:val="24"/>
          <w:szCs w:val="24"/>
        </w:rPr>
        <w:t xml:space="preserve"> LGBT identities </w:t>
      </w:r>
      <w:r w:rsidR="00B309B6" w:rsidRPr="00582DD6">
        <w:rPr>
          <w:rFonts w:ascii="Arial" w:hAnsi="Arial" w:cs="Arial"/>
          <w:sz w:val="24"/>
          <w:szCs w:val="24"/>
        </w:rPr>
        <w:t xml:space="preserve">are </w:t>
      </w:r>
      <w:r w:rsidR="00F06050" w:rsidRPr="00582DD6">
        <w:rPr>
          <w:rFonts w:ascii="Arial" w:hAnsi="Arial" w:cs="Arial"/>
          <w:sz w:val="24"/>
          <w:szCs w:val="24"/>
        </w:rPr>
        <w:t xml:space="preserve">fully </w:t>
      </w:r>
      <w:r w:rsidR="003314DB" w:rsidRPr="00582DD6">
        <w:rPr>
          <w:rFonts w:ascii="Arial" w:hAnsi="Arial" w:cs="Arial"/>
          <w:sz w:val="24"/>
          <w:szCs w:val="24"/>
        </w:rPr>
        <w:t xml:space="preserve">integrated </w:t>
      </w:r>
      <w:r w:rsidR="00B309B6" w:rsidRPr="00582DD6">
        <w:rPr>
          <w:rFonts w:ascii="Arial" w:hAnsi="Arial" w:cs="Arial"/>
          <w:sz w:val="24"/>
          <w:szCs w:val="24"/>
        </w:rPr>
        <w:t>include</w:t>
      </w:r>
      <w:r w:rsidR="003314DB" w:rsidRPr="00582DD6">
        <w:rPr>
          <w:rFonts w:ascii="Arial" w:hAnsi="Arial" w:cs="Arial"/>
          <w:sz w:val="24"/>
          <w:szCs w:val="24"/>
        </w:rPr>
        <w:t xml:space="preserve">: </w:t>
      </w:r>
    </w:p>
    <w:p w14:paraId="4543AE4E" w14:textId="55C99EC4" w:rsidR="00894858" w:rsidRPr="00582DD6" w:rsidRDefault="00D164A9" w:rsidP="00B309B6">
      <w:pPr>
        <w:pStyle w:val="ListParagraph"/>
        <w:numPr>
          <w:ilvl w:val="0"/>
          <w:numId w:val="5"/>
        </w:numPr>
        <w:rPr>
          <w:rFonts w:ascii="Arial" w:hAnsi="Arial" w:cs="Arial"/>
          <w:sz w:val="24"/>
          <w:szCs w:val="24"/>
        </w:rPr>
      </w:pPr>
      <w:r w:rsidRPr="00582DD6">
        <w:rPr>
          <w:rFonts w:ascii="Arial" w:hAnsi="Arial" w:cs="Arial"/>
          <w:sz w:val="24"/>
          <w:szCs w:val="24"/>
        </w:rPr>
        <w:t>T</w:t>
      </w:r>
      <w:r w:rsidR="00894858" w:rsidRPr="00582DD6">
        <w:rPr>
          <w:rFonts w:ascii="Arial" w:hAnsi="Arial" w:cs="Arial"/>
          <w:sz w:val="24"/>
          <w:szCs w:val="24"/>
        </w:rPr>
        <w:t>hat others’ families, either in school or in the wider world, sometimes look different from their family, but that they should respect those differences and know that other children’s families are also characterised by love and care</w:t>
      </w:r>
      <w:r w:rsidR="0032468E" w:rsidRPr="00582DD6">
        <w:rPr>
          <w:rFonts w:ascii="Arial" w:hAnsi="Arial" w:cs="Arial"/>
          <w:sz w:val="24"/>
          <w:szCs w:val="24"/>
        </w:rPr>
        <w:t xml:space="preserve"> (p20)</w:t>
      </w:r>
      <w:r w:rsidR="00894858" w:rsidRPr="00582DD6">
        <w:rPr>
          <w:rFonts w:ascii="Arial" w:hAnsi="Arial" w:cs="Arial"/>
          <w:sz w:val="24"/>
          <w:szCs w:val="24"/>
        </w:rPr>
        <w:t>.</w:t>
      </w:r>
    </w:p>
    <w:p w14:paraId="5082AFFD" w14:textId="54F958BA" w:rsidR="00894858" w:rsidRPr="00582DD6" w:rsidRDefault="00D164A9" w:rsidP="00B309B6">
      <w:pPr>
        <w:pStyle w:val="ListParagraph"/>
        <w:numPr>
          <w:ilvl w:val="0"/>
          <w:numId w:val="5"/>
        </w:numPr>
        <w:rPr>
          <w:rFonts w:ascii="Arial" w:hAnsi="Arial" w:cs="Arial"/>
          <w:sz w:val="24"/>
          <w:szCs w:val="24"/>
        </w:rPr>
      </w:pPr>
      <w:r w:rsidRPr="00582DD6">
        <w:rPr>
          <w:rFonts w:ascii="Arial" w:hAnsi="Arial" w:cs="Arial"/>
          <w:sz w:val="24"/>
          <w:szCs w:val="24"/>
        </w:rPr>
        <w:t>T</w:t>
      </w:r>
      <w:r w:rsidR="00894858" w:rsidRPr="00582DD6">
        <w:rPr>
          <w:rFonts w:ascii="Arial" w:hAnsi="Arial" w:cs="Arial"/>
          <w:sz w:val="24"/>
          <w:szCs w:val="24"/>
        </w:rPr>
        <w:t>hat stable, caring relationships, which may be of different types, are at the heart of happy families, and are important for children’s security as they grow up</w:t>
      </w:r>
      <w:r w:rsidR="0032468E" w:rsidRPr="00582DD6">
        <w:rPr>
          <w:rFonts w:ascii="Arial" w:hAnsi="Arial" w:cs="Arial"/>
          <w:sz w:val="24"/>
          <w:szCs w:val="24"/>
        </w:rPr>
        <w:t xml:space="preserve"> (p21)</w:t>
      </w:r>
      <w:r w:rsidR="00894858" w:rsidRPr="00582DD6">
        <w:rPr>
          <w:rFonts w:ascii="Arial" w:hAnsi="Arial" w:cs="Arial"/>
          <w:sz w:val="24"/>
          <w:szCs w:val="24"/>
        </w:rPr>
        <w:t>.</w:t>
      </w:r>
    </w:p>
    <w:p w14:paraId="40A66BF4" w14:textId="636B2DE9" w:rsidR="00894858" w:rsidRPr="00582DD6" w:rsidRDefault="00D164A9" w:rsidP="00B309B6">
      <w:pPr>
        <w:pStyle w:val="ListParagraph"/>
        <w:numPr>
          <w:ilvl w:val="0"/>
          <w:numId w:val="5"/>
        </w:numPr>
        <w:rPr>
          <w:rFonts w:ascii="Arial" w:hAnsi="Arial" w:cs="Arial"/>
          <w:sz w:val="24"/>
          <w:szCs w:val="24"/>
        </w:rPr>
      </w:pPr>
      <w:r w:rsidRPr="00582DD6">
        <w:rPr>
          <w:rFonts w:ascii="Arial" w:hAnsi="Arial" w:cs="Arial"/>
          <w:sz w:val="24"/>
          <w:szCs w:val="24"/>
        </w:rPr>
        <w:t>T</w:t>
      </w:r>
      <w:r w:rsidR="00894858" w:rsidRPr="00582DD6">
        <w:rPr>
          <w:rFonts w:ascii="Arial" w:hAnsi="Arial" w:cs="Arial"/>
          <w:sz w:val="24"/>
          <w:szCs w:val="24"/>
        </w:rPr>
        <w:t>hat marriage represents a formal and legally recognised commitment of two people to each other which is intended to be lifelong.</w:t>
      </w:r>
      <w:r w:rsidR="0032468E" w:rsidRPr="00582DD6">
        <w:rPr>
          <w:rFonts w:ascii="Arial" w:hAnsi="Arial" w:cs="Arial"/>
          <w:i/>
          <w:sz w:val="24"/>
          <w:szCs w:val="24"/>
        </w:rPr>
        <w:t xml:space="preserve"> (Acknowledging that </w:t>
      </w:r>
      <w:r w:rsidR="00894858" w:rsidRPr="00582DD6">
        <w:rPr>
          <w:rFonts w:ascii="Arial" w:hAnsi="Arial" w:cs="Arial"/>
          <w:i/>
          <w:sz w:val="24"/>
          <w:szCs w:val="24"/>
        </w:rPr>
        <w:t>Marriage in England and Wales</w:t>
      </w:r>
      <w:r w:rsidR="000C6EFF" w:rsidRPr="00582DD6">
        <w:rPr>
          <w:rFonts w:ascii="Arial" w:hAnsi="Arial" w:cs="Arial"/>
          <w:i/>
          <w:sz w:val="24"/>
          <w:szCs w:val="24"/>
        </w:rPr>
        <w:t xml:space="preserve">, Scotland and, from September 2020, Northern Ireland </w:t>
      </w:r>
      <w:r w:rsidR="00894858" w:rsidRPr="00582DD6">
        <w:rPr>
          <w:rFonts w:ascii="Arial" w:hAnsi="Arial" w:cs="Arial"/>
          <w:i/>
          <w:sz w:val="24"/>
          <w:szCs w:val="24"/>
        </w:rPr>
        <w:t>is availabl</w:t>
      </w:r>
      <w:r w:rsidR="00DD3C08" w:rsidRPr="00582DD6">
        <w:rPr>
          <w:rFonts w:ascii="Arial" w:hAnsi="Arial" w:cs="Arial"/>
          <w:i/>
          <w:sz w:val="24"/>
          <w:szCs w:val="24"/>
        </w:rPr>
        <w:t>e to both opposite sex and same-</w:t>
      </w:r>
      <w:r w:rsidR="00894858" w:rsidRPr="00582DD6">
        <w:rPr>
          <w:rFonts w:ascii="Arial" w:hAnsi="Arial" w:cs="Arial"/>
          <w:i/>
          <w:sz w:val="24"/>
          <w:szCs w:val="24"/>
        </w:rPr>
        <w:t>sex couples</w:t>
      </w:r>
      <w:r w:rsidR="000C6EFF" w:rsidRPr="00582DD6">
        <w:rPr>
          <w:rFonts w:ascii="Arial" w:hAnsi="Arial" w:cs="Arial"/>
          <w:i/>
          <w:sz w:val="24"/>
          <w:szCs w:val="24"/>
        </w:rPr>
        <w:t>)</w:t>
      </w:r>
      <w:r w:rsidR="00894858" w:rsidRPr="00582DD6">
        <w:rPr>
          <w:rFonts w:ascii="Arial" w:hAnsi="Arial" w:cs="Arial"/>
          <w:i/>
          <w:sz w:val="24"/>
          <w:szCs w:val="24"/>
        </w:rPr>
        <w:t xml:space="preserve">. </w:t>
      </w:r>
      <w:r w:rsidR="0032468E" w:rsidRPr="00582DD6">
        <w:rPr>
          <w:rFonts w:ascii="Arial" w:hAnsi="Arial" w:cs="Arial"/>
          <w:sz w:val="24"/>
          <w:szCs w:val="24"/>
        </w:rPr>
        <w:t>(p21).</w:t>
      </w:r>
      <w:r w:rsidR="000C6EFF" w:rsidRPr="00582DD6">
        <w:rPr>
          <w:rFonts w:ascii="Arial" w:hAnsi="Arial" w:cs="Arial"/>
          <w:sz w:val="24"/>
          <w:szCs w:val="24"/>
        </w:rPr>
        <w:t xml:space="preserve"> </w:t>
      </w:r>
    </w:p>
    <w:p w14:paraId="4B8850D2" w14:textId="1AE211BC" w:rsidR="003314DB" w:rsidRPr="00582DD6" w:rsidRDefault="00D164A9" w:rsidP="00B309B6">
      <w:pPr>
        <w:pStyle w:val="ListParagraph"/>
        <w:numPr>
          <w:ilvl w:val="0"/>
          <w:numId w:val="5"/>
        </w:numPr>
        <w:rPr>
          <w:rFonts w:ascii="Arial" w:hAnsi="Arial" w:cs="Arial"/>
          <w:sz w:val="24"/>
          <w:szCs w:val="24"/>
        </w:rPr>
      </w:pPr>
      <w:r w:rsidRPr="00582DD6">
        <w:rPr>
          <w:rFonts w:ascii="Arial" w:hAnsi="Arial" w:cs="Arial"/>
          <w:sz w:val="24"/>
          <w:szCs w:val="24"/>
        </w:rPr>
        <w:t>T</w:t>
      </w:r>
      <w:r w:rsidR="003314DB" w:rsidRPr="00582DD6">
        <w:rPr>
          <w:rFonts w:ascii="Arial" w:hAnsi="Arial" w:cs="Arial"/>
          <w:sz w:val="24"/>
          <w:szCs w:val="24"/>
        </w:rPr>
        <w:t>he importance of respecting others, even when they are very different from them (for example, physically, in character, personality or backgrounds), or make different choices or have different preferences or beliefs</w:t>
      </w:r>
      <w:r w:rsidR="0032468E" w:rsidRPr="00582DD6">
        <w:rPr>
          <w:rFonts w:ascii="Arial" w:hAnsi="Arial" w:cs="Arial"/>
          <w:sz w:val="24"/>
          <w:szCs w:val="24"/>
        </w:rPr>
        <w:t xml:space="preserve"> (p21)</w:t>
      </w:r>
      <w:r w:rsidR="003314DB" w:rsidRPr="00582DD6">
        <w:rPr>
          <w:rFonts w:ascii="Arial" w:hAnsi="Arial" w:cs="Arial"/>
          <w:sz w:val="24"/>
          <w:szCs w:val="24"/>
        </w:rPr>
        <w:t>.</w:t>
      </w:r>
    </w:p>
    <w:p w14:paraId="479178AE" w14:textId="3B1B7A40" w:rsidR="003314DB" w:rsidRPr="00582DD6" w:rsidRDefault="00D164A9" w:rsidP="00B309B6">
      <w:pPr>
        <w:pStyle w:val="ListParagraph"/>
        <w:numPr>
          <w:ilvl w:val="0"/>
          <w:numId w:val="5"/>
        </w:numPr>
        <w:rPr>
          <w:rFonts w:ascii="Arial" w:hAnsi="Arial" w:cs="Arial"/>
          <w:sz w:val="24"/>
          <w:szCs w:val="24"/>
        </w:rPr>
      </w:pPr>
      <w:r w:rsidRPr="00582DD6">
        <w:rPr>
          <w:rFonts w:ascii="Arial" w:hAnsi="Arial" w:cs="Arial"/>
          <w:sz w:val="24"/>
          <w:szCs w:val="24"/>
        </w:rPr>
        <w:t>A</w:t>
      </w:r>
      <w:r w:rsidR="003314DB" w:rsidRPr="00582DD6">
        <w:rPr>
          <w:rFonts w:ascii="Arial" w:hAnsi="Arial" w:cs="Arial"/>
          <w:sz w:val="24"/>
          <w:szCs w:val="24"/>
        </w:rPr>
        <w:t>bout different types of bullying (including cyberbullying), the impact of bullying, responsibilities of bystanders (primarily reporting bullying to an adult) and how to get help</w:t>
      </w:r>
      <w:r w:rsidR="0032468E" w:rsidRPr="00582DD6">
        <w:rPr>
          <w:rFonts w:ascii="Arial" w:hAnsi="Arial" w:cs="Arial"/>
          <w:sz w:val="24"/>
          <w:szCs w:val="24"/>
        </w:rPr>
        <w:t xml:space="preserve"> (p22)</w:t>
      </w:r>
      <w:r w:rsidR="003314DB" w:rsidRPr="00582DD6">
        <w:rPr>
          <w:rFonts w:ascii="Arial" w:hAnsi="Arial" w:cs="Arial"/>
          <w:sz w:val="24"/>
          <w:szCs w:val="24"/>
        </w:rPr>
        <w:t>.</w:t>
      </w:r>
    </w:p>
    <w:p w14:paraId="32CF96BC" w14:textId="0EB60C38" w:rsidR="003314DB" w:rsidRPr="00582DD6" w:rsidRDefault="00B309B6" w:rsidP="003314DB">
      <w:pPr>
        <w:rPr>
          <w:rFonts w:ascii="Arial" w:hAnsi="Arial" w:cs="Arial"/>
          <w:sz w:val="24"/>
          <w:szCs w:val="24"/>
        </w:rPr>
      </w:pPr>
      <w:r w:rsidRPr="00582DD6">
        <w:rPr>
          <w:rFonts w:ascii="Arial" w:hAnsi="Arial" w:cs="Arial"/>
          <w:sz w:val="24"/>
          <w:szCs w:val="24"/>
        </w:rPr>
        <w:t>The guidance</w:t>
      </w:r>
      <w:r w:rsidR="003314DB" w:rsidRPr="00582DD6">
        <w:rPr>
          <w:rFonts w:ascii="Arial" w:hAnsi="Arial" w:cs="Arial"/>
          <w:sz w:val="24"/>
          <w:szCs w:val="24"/>
        </w:rPr>
        <w:t xml:space="preserve"> states that pupils shou</w:t>
      </w:r>
      <w:r w:rsidR="0032468E" w:rsidRPr="00582DD6">
        <w:rPr>
          <w:rFonts w:ascii="Arial" w:hAnsi="Arial" w:cs="Arial"/>
          <w:sz w:val="24"/>
          <w:szCs w:val="24"/>
        </w:rPr>
        <w:t>ld be made aware of the</w:t>
      </w:r>
      <w:r w:rsidR="003314DB" w:rsidRPr="00582DD6">
        <w:rPr>
          <w:rFonts w:ascii="Arial" w:hAnsi="Arial" w:cs="Arial"/>
          <w:sz w:val="24"/>
          <w:szCs w:val="24"/>
        </w:rPr>
        <w:t xml:space="preserve"> legal provisions when relevant topics are bein</w:t>
      </w:r>
      <w:r w:rsidR="0032468E" w:rsidRPr="00582DD6">
        <w:rPr>
          <w:rFonts w:ascii="Arial" w:hAnsi="Arial" w:cs="Arial"/>
          <w:sz w:val="24"/>
          <w:szCs w:val="24"/>
        </w:rPr>
        <w:t>g taught</w:t>
      </w:r>
      <w:r w:rsidR="003314DB" w:rsidRPr="00582DD6">
        <w:rPr>
          <w:rFonts w:ascii="Arial" w:hAnsi="Arial" w:cs="Arial"/>
          <w:sz w:val="24"/>
          <w:szCs w:val="24"/>
        </w:rPr>
        <w:t xml:space="preserve"> including</w:t>
      </w:r>
      <w:r w:rsidR="0032468E" w:rsidRPr="00582DD6">
        <w:rPr>
          <w:rFonts w:ascii="Arial" w:hAnsi="Arial" w:cs="Arial"/>
          <w:sz w:val="24"/>
          <w:szCs w:val="24"/>
        </w:rPr>
        <w:t>, for example,</w:t>
      </w:r>
      <w:r w:rsidR="003314DB" w:rsidRPr="00582DD6">
        <w:rPr>
          <w:rFonts w:ascii="Arial" w:hAnsi="Arial" w:cs="Arial"/>
          <w:sz w:val="24"/>
          <w:szCs w:val="24"/>
        </w:rPr>
        <w:t xml:space="preserve"> sexuality and gender identity. </w:t>
      </w:r>
      <w:r w:rsidR="00DD3C08" w:rsidRPr="00582DD6">
        <w:rPr>
          <w:rFonts w:ascii="Arial" w:hAnsi="Arial" w:cs="Arial"/>
          <w:sz w:val="24"/>
          <w:szCs w:val="24"/>
        </w:rPr>
        <w:t>Same-</w:t>
      </w:r>
      <w:r w:rsidR="00AB21C4" w:rsidRPr="00582DD6">
        <w:rPr>
          <w:rFonts w:ascii="Arial" w:hAnsi="Arial" w:cs="Arial"/>
          <w:sz w:val="24"/>
          <w:szCs w:val="24"/>
        </w:rPr>
        <w:t xml:space="preserve">sex marriage </w:t>
      </w:r>
      <w:r w:rsidR="0032468E" w:rsidRPr="00582DD6">
        <w:rPr>
          <w:rFonts w:ascii="Arial" w:hAnsi="Arial" w:cs="Arial"/>
          <w:sz w:val="24"/>
          <w:szCs w:val="24"/>
        </w:rPr>
        <w:t>and civil partnerships have been legal for some years</w:t>
      </w:r>
      <w:r w:rsidR="005755D5" w:rsidRPr="00582DD6">
        <w:rPr>
          <w:rFonts w:ascii="Arial" w:hAnsi="Arial" w:cs="Arial"/>
          <w:sz w:val="24"/>
          <w:szCs w:val="24"/>
        </w:rPr>
        <w:t xml:space="preserve"> as has the Gender Recognition Act</w:t>
      </w:r>
      <w:r w:rsidR="00A97C09" w:rsidRPr="00582DD6">
        <w:rPr>
          <w:rFonts w:ascii="Arial" w:hAnsi="Arial" w:cs="Arial"/>
          <w:sz w:val="24"/>
          <w:szCs w:val="24"/>
        </w:rPr>
        <w:t>.</w:t>
      </w:r>
    </w:p>
    <w:p w14:paraId="48CE30C2" w14:textId="77777777" w:rsidR="007F5F13" w:rsidRPr="00582DD6" w:rsidRDefault="007F5F13" w:rsidP="007F5F13">
      <w:pPr>
        <w:rPr>
          <w:rFonts w:ascii="Arial" w:hAnsi="Arial" w:cs="Arial"/>
          <w:sz w:val="24"/>
          <w:szCs w:val="24"/>
        </w:rPr>
      </w:pPr>
      <w:r w:rsidRPr="00582DD6">
        <w:rPr>
          <w:rFonts w:ascii="Arial" w:hAnsi="Arial" w:cs="Arial"/>
          <w:sz w:val="24"/>
          <w:szCs w:val="24"/>
        </w:rPr>
        <w:t>Relationships, Sexual Health and Parenthood (RSHP) sits within the Health and Wellbeing area of Scotland’s Curriculum for Excellence. This includes understanding and experiencing feelings (HWB 0-04a, 1-01a, 2-01a), fairness, equality and love (HWB 0-05a, 1-05a, 2-05a), supporting people who feel left out or misunderstood (HWB 0-08a, 1-08a, 2-08a) valuing individuals (HWB 0-10a, 1-10a, 2-10a, 3-10a), understanding the range of relationships that exist (HWB 2-44a) and the qualities and skills required to sustain relationships (HWB 3-44b), people who care for us (HWB 0-45a, 1-45a), similarities and differences (HWB 0-47a).</w:t>
      </w:r>
    </w:p>
    <w:p w14:paraId="6985498B" w14:textId="77777777" w:rsidR="00A97C09" w:rsidRPr="00582DD6" w:rsidRDefault="00A97C09" w:rsidP="003314DB">
      <w:pPr>
        <w:rPr>
          <w:rFonts w:ascii="Arial" w:hAnsi="Arial" w:cs="Arial"/>
          <w:sz w:val="24"/>
          <w:szCs w:val="24"/>
        </w:rPr>
      </w:pPr>
    </w:p>
    <w:p w14:paraId="60D676DF" w14:textId="77777777" w:rsidR="00CA3576" w:rsidRPr="00582DD6" w:rsidRDefault="00CA3576">
      <w:pPr>
        <w:rPr>
          <w:rFonts w:ascii="Arial" w:hAnsi="Arial" w:cs="Arial"/>
          <w:b/>
          <w:sz w:val="24"/>
          <w:szCs w:val="24"/>
          <w:u w:val="single"/>
        </w:rPr>
      </w:pPr>
      <w:r w:rsidRPr="00582DD6">
        <w:rPr>
          <w:rFonts w:ascii="Arial" w:hAnsi="Arial" w:cs="Arial"/>
          <w:b/>
          <w:sz w:val="24"/>
          <w:szCs w:val="24"/>
          <w:u w:val="single"/>
        </w:rPr>
        <w:t xml:space="preserve">What </w:t>
      </w:r>
      <w:r w:rsidR="00AB21C4" w:rsidRPr="00582DD6">
        <w:rPr>
          <w:rFonts w:ascii="Arial" w:hAnsi="Arial" w:cs="Arial"/>
          <w:b/>
          <w:sz w:val="24"/>
          <w:szCs w:val="24"/>
          <w:u w:val="single"/>
        </w:rPr>
        <w:t>about the E</w:t>
      </w:r>
      <w:r w:rsidRPr="00582DD6">
        <w:rPr>
          <w:rFonts w:ascii="Arial" w:hAnsi="Arial" w:cs="Arial"/>
          <w:b/>
          <w:sz w:val="24"/>
          <w:szCs w:val="24"/>
          <w:u w:val="single"/>
        </w:rPr>
        <w:t xml:space="preserve">quality Act </w:t>
      </w:r>
      <w:r w:rsidR="00AB21C4" w:rsidRPr="00582DD6">
        <w:rPr>
          <w:rFonts w:ascii="Arial" w:hAnsi="Arial" w:cs="Arial"/>
          <w:b/>
          <w:sz w:val="24"/>
          <w:szCs w:val="24"/>
          <w:u w:val="single"/>
        </w:rPr>
        <w:t>2010?</w:t>
      </w:r>
    </w:p>
    <w:p w14:paraId="1E9B3B48" w14:textId="388E9838" w:rsidR="00AB21C4" w:rsidRPr="00582DD6" w:rsidRDefault="00C53871">
      <w:pPr>
        <w:rPr>
          <w:rFonts w:ascii="Arial" w:hAnsi="Arial" w:cs="Arial"/>
          <w:sz w:val="24"/>
          <w:szCs w:val="24"/>
        </w:rPr>
      </w:pPr>
      <w:r w:rsidRPr="00582DD6">
        <w:rPr>
          <w:rFonts w:ascii="Arial" w:hAnsi="Arial" w:cs="Arial"/>
          <w:sz w:val="24"/>
          <w:szCs w:val="24"/>
        </w:rPr>
        <w:t xml:space="preserve">The Equality Act </w:t>
      </w:r>
      <w:r w:rsidR="007F5F13" w:rsidRPr="00582DD6">
        <w:rPr>
          <w:rFonts w:ascii="Arial" w:hAnsi="Arial" w:cs="Arial"/>
          <w:sz w:val="24"/>
          <w:szCs w:val="24"/>
        </w:rPr>
        <w:t>is UK wide</w:t>
      </w:r>
      <w:r w:rsidR="00F601D3" w:rsidRPr="00582DD6">
        <w:rPr>
          <w:rFonts w:ascii="Arial" w:hAnsi="Arial" w:cs="Arial"/>
          <w:sz w:val="24"/>
          <w:szCs w:val="24"/>
        </w:rPr>
        <w:t>. It</w:t>
      </w:r>
      <w:r w:rsidR="007F5F13" w:rsidRPr="00582DD6">
        <w:rPr>
          <w:rFonts w:ascii="Arial" w:hAnsi="Arial" w:cs="Arial"/>
          <w:sz w:val="24"/>
          <w:szCs w:val="24"/>
        </w:rPr>
        <w:t xml:space="preserve"> </w:t>
      </w:r>
      <w:r w:rsidR="00AB21C4" w:rsidRPr="00582DD6">
        <w:rPr>
          <w:rFonts w:ascii="Arial" w:hAnsi="Arial" w:cs="Arial"/>
          <w:sz w:val="24"/>
          <w:szCs w:val="24"/>
        </w:rPr>
        <w:t>states that:</w:t>
      </w:r>
    </w:p>
    <w:p w14:paraId="443DECB5" w14:textId="77777777" w:rsidR="00EB2A3D" w:rsidRPr="00582DD6" w:rsidRDefault="00EB2A3D">
      <w:pPr>
        <w:rPr>
          <w:rFonts w:ascii="Arial" w:hAnsi="Arial" w:cs="Arial"/>
          <w:i/>
          <w:sz w:val="24"/>
          <w:szCs w:val="24"/>
        </w:rPr>
      </w:pPr>
      <w:r w:rsidRPr="00582DD6">
        <w:rPr>
          <w:rFonts w:ascii="Arial" w:hAnsi="Arial" w:cs="Arial"/>
          <w:i/>
          <w:sz w:val="24"/>
          <w:szCs w:val="24"/>
        </w:rPr>
        <w:t>“The content of the sc</w:t>
      </w:r>
      <w:r w:rsidR="00C53871" w:rsidRPr="00582DD6">
        <w:rPr>
          <w:rFonts w:ascii="Arial" w:hAnsi="Arial" w:cs="Arial"/>
          <w:i/>
          <w:sz w:val="24"/>
          <w:szCs w:val="24"/>
        </w:rPr>
        <w:t>hool curriculum has never been c</w:t>
      </w:r>
      <w:r w:rsidRPr="00582DD6">
        <w:rPr>
          <w:rFonts w:ascii="Arial" w:hAnsi="Arial" w:cs="Arial"/>
          <w:i/>
          <w:sz w:val="24"/>
          <w:szCs w:val="24"/>
        </w:rPr>
        <w:t>aught by discrimination law, and this Act now states explicitly that it is excluded. However the way in which a school provides education – the delivery of the curriculum – is explicitly included</w:t>
      </w:r>
      <w:r w:rsidR="00C53871" w:rsidRPr="00582DD6">
        <w:rPr>
          <w:rFonts w:ascii="Arial" w:hAnsi="Arial" w:cs="Arial"/>
          <w:i/>
          <w:sz w:val="24"/>
          <w:szCs w:val="24"/>
        </w:rPr>
        <w:t>.</w:t>
      </w:r>
      <w:r w:rsidRPr="00582DD6">
        <w:rPr>
          <w:rFonts w:ascii="Arial" w:hAnsi="Arial" w:cs="Arial"/>
          <w:i/>
          <w:sz w:val="24"/>
          <w:szCs w:val="24"/>
        </w:rPr>
        <w:t xml:space="preserve"> </w:t>
      </w:r>
    </w:p>
    <w:p w14:paraId="16AEB466" w14:textId="66B5C56A" w:rsidR="00EB2A3D" w:rsidRPr="00582DD6" w:rsidRDefault="00EB2A3D">
      <w:pPr>
        <w:rPr>
          <w:rFonts w:ascii="Arial" w:hAnsi="Arial" w:cs="Arial"/>
          <w:i/>
          <w:sz w:val="24"/>
          <w:szCs w:val="24"/>
        </w:rPr>
      </w:pPr>
      <w:r w:rsidRPr="00582DD6">
        <w:rPr>
          <w:rFonts w:ascii="Arial" w:hAnsi="Arial" w:cs="Arial"/>
          <w:i/>
          <w:sz w:val="24"/>
          <w:szCs w:val="24"/>
        </w:rPr>
        <w:t xml:space="preserve">Excluding the content of the curriculum ensures that </w:t>
      </w:r>
      <w:r w:rsidRPr="00582DD6">
        <w:rPr>
          <w:rFonts w:ascii="Arial" w:hAnsi="Arial" w:cs="Arial"/>
          <w:b/>
          <w:i/>
          <w:sz w:val="24"/>
          <w:szCs w:val="24"/>
        </w:rPr>
        <w:t>schools are free to include a full range of issues, ideas and materials in their syllabus, and to expose pupils to thoughts and ideas of all kinds, however challenging or controversial, without fear of legal challenge based on a protected characteristic.</w:t>
      </w:r>
      <w:r w:rsidRPr="00582DD6">
        <w:rPr>
          <w:rFonts w:ascii="Arial" w:hAnsi="Arial" w:cs="Arial"/>
          <w:i/>
          <w:sz w:val="24"/>
          <w:szCs w:val="24"/>
        </w:rPr>
        <w:t xml:space="preserve"> But schools will need to ensure that the way in which issues are taught does not subject individual pupils to discrimination.”</w:t>
      </w:r>
      <w:r w:rsidR="00C53871" w:rsidRPr="00582DD6">
        <w:rPr>
          <w:rFonts w:ascii="Arial" w:hAnsi="Arial" w:cs="Arial"/>
          <w:i/>
          <w:sz w:val="24"/>
          <w:szCs w:val="24"/>
        </w:rPr>
        <w:t xml:space="preserve"> </w:t>
      </w:r>
      <w:r w:rsidR="00905E17" w:rsidRPr="00582DD6">
        <w:rPr>
          <w:rFonts w:ascii="Arial" w:hAnsi="Arial" w:cs="Arial"/>
          <w:i/>
          <w:sz w:val="24"/>
          <w:szCs w:val="24"/>
        </w:rPr>
        <w:t>(</w:t>
      </w:r>
      <w:proofErr w:type="gramStart"/>
      <w:r w:rsidR="00C53871" w:rsidRPr="00582DD6">
        <w:rPr>
          <w:rFonts w:ascii="Arial" w:hAnsi="Arial" w:cs="Arial"/>
          <w:i/>
          <w:sz w:val="24"/>
          <w:szCs w:val="24"/>
        </w:rPr>
        <w:t>sections</w:t>
      </w:r>
      <w:proofErr w:type="gramEnd"/>
      <w:r w:rsidR="00C53871" w:rsidRPr="00582DD6">
        <w:rPr>
          <w:rFonts w:ascii="Arial" w:hAnsi="Arial" w:cs="Arial"/>
          <w:i/>
          <w:sz w:val="24"/>
          <w:szCs w:val="24"/>
        </w:rPr>
        <w:t xml:space="preserve"> 28 29, guidance to schools).</w:t>
      </w:r>
    </w:p>
    <w:p w14:paraId="474B5BF6" w14:textId="77777777" w:rsidR="00DB2219" w:rsidRPr="00582DD6" w:rsidRDefault="00DB2219">
      <w:pPr>
        <w:rPr>
          <w:rFonts w:ascii="Arial" w:hAnsi="Arial" w:cs="Arial"/>
          <w:sz w:val="24"/>
          <w:szCs w:val="24"/>
        </w:rPr>
      </w:pPr>
      <w:r w:rsidRPr="00582DD6">
        <w:rPr>
          <w:rFonts w:ascii="Arial" w:hAnsi="Arial" w:cs="Arial"/>
          <w:sz w:val="24"/>
          <w:szCs w:val="24"/>
        </w:rPr>
        <w:t xml:space="preserve">The public sector equality duty was created under the Equality Act and requires schools and other public authorities to eliminate discrimination and to advance equality in its everyday business, in the design of its policies and curriculum.  </w:t>
      </w:r>
    </w:p>
    <w:p w14:paraId="3113BAF8" w14:textId="5FCE77AC" w:rsidR="00AB21C4" w:rsidRPr="00582DD6" w:rsidRDefault="00AB21C4" w:rsidP="00894858">
      <w:pPr>
        <w:rPr>
          <w:rFonts w:ascii="Arial" w:hAnsi="Arial" w:cs="Arial"/>
          <w:sz w:val="24"/>
          <w:szCs w:val="24"/>
        </w:rPr>
      </w:pPr>
      <w:r w:rsidRPr="00582DD6">
        <w:rPr>
          <w:rFonts w:ascii="Arial" w:hAnsi="Arial" w:cs="Arial"/>
          <w:sz w:val="24"/>
          <w:szCs w:val="24"/>
        </w:rPr>
        <w:t>It is essential that pupils explore a range of family models and relationships</w:t>
      </w:r>
      <w:r w:rsidR="00C53871" w:rsidRPr="00582DD6">
        <w:rPr>
          <w:rFonts w:ascii="Arial" w:hAnsi="Arial" w:cs="Arial"/>
          <w:sz w:val="24"/>
          <w:szCs w:val="24"/>
        </w:rPr>
        <w:t xml:space="preserve"> and that this is normalised</w:t>
      </w:r>
      <w:r w:rsidRPr="00582DD6">
        <w:rPr>
          <w:rFonts w:ascii="Arial" w:hAnsi="Arial" w:cs="Arial"/>
          <w:sz w:val="24"/>
          <w:szCs w:val="24"/>
        </w:rPr>
        <w:t>. Schools have the freedom to choose the resources they use to teach RSE, and can choose to include faith perspectives alongside essential information about the law, legal rights and medical facts.</w:t>
      </w:r>
    </w:p>
    <w:p w14:paraId="5CF88453" w14:textId="714E4A97" w:rsidR="001F17F0" w:rsidRPr="00582DD6" w:rsidRDefault="001F17F0" w:rsidP="001F17F0">
      <w:pPr>
        <w:rPr>
          <w:rFonts w:ascii="Arial" w:hAnsi="Arial" w:cs="Arial"/>
          <w:sz w:val="24"/>
          <w:szCs w:val="24"/>
        </w:rPr>
      </w:pPr>
      <w:r w:rsidRPr="00582DD6">
        <w:rPr>
          <w:rFonts w:ascii="Arial" w:hAnsi="Arial" w:cs="Arial"/>
          <w:sz w:val="24"/>
          <w:szCs w:val="24"/>
        </w:rPr>
        <w:t>SCARF Lessons that cover LGBT identities</w:t>
      </w:r>
      <w:r w:rsidR="008E016B" w:rsidRPr="00582DD6">
        <w:rPr>
          <w:rFonts w:ascii="Arial" w:hAnsi="Arial" w:cs="Arial"/>
          <w:sz w:val="24"/>
          <w:szCs w:val="24"/>
        </w:rPr>
        <w:t>,</w:t>
      </w:r>
      <w:r w:rsidR="00133189" w:rsidRPr="00582DD6">
        <w:rPr>
          <w:rFonts w:ascii="Arial" w:hAnsi="Arial" w:cs="Arial"/>
          <w:sz w:val="24"/>
          <w:szCs w:val="24"/>
        </w:rPr>
        <w:t xml:space="preserve"> </w:t>
      </w:r>
      <w:r w:rsidR="008E016B" w:rsidRPr="00582DD6">
        <w:rPr>
          <w:rFonts w:ascii="Arial" w:hAnsi="Arial" w:cs="Arial"/>
          <w:sz w:val="24"/>
          <w:szCs w:val="24"/>
        </w:rPr>
        <w:t>gender stereotyping and</w:t>
      </w:r>
      <w:r w:rsidR="00F601D3" w:rsidRPr="00582DD6">
        <w:rPr>
          <w:rFonts w:ascii="Arial" w:hAnsi="Arial" w:cs="Arial"/>
          <w:sz w:val="24"/>
          <w:szCs w:val="24"/>
        </w:rPr>
        <w:t xml:space="preserve"> body image and which</w:t>
      </w:r>
      <w:r w:rsidR="00C669CC" w:rsidRPr="00582DD6">
        <w:rPr>
          <w:rFonts w:ascii="Arial" w:hAnsi="Arial" w:cs="Arial"/>
          <w:sz w:val="24"/>
          <w:szCs w:val="24"/>
        </w:rPr>
        <w:t xml:space="preserve"> provide the bu</w:t>
      </w:r>
      <w:r w:rsidR="00F601D3" w:rsidRPr="00582DD6">
        <w:rPr>
          <w:rFonts w:ascii="Arial" w:hAnsi="Arial" w:cs="Arial"/>
          <w:sz w:val="24"/>
          <w:szCs w:val="24"/>
        </w:rPr>
        <w:t xml:space="preserve">ilding blocks to body </w:t>
      </w:r>
      <w:r w:rsidR="009E7984" w:rsidRPr="00582DD6">
        <w:rPr>
          <w:rFonts w:ascii="Arial" w:hAnsi="Arial" w:cs="Arial"/>
          <w:sz w:val="24"/>
          <w:szCs w:val="24"/>
        </w:rPr>
        <w:t>ownership:</w:t>
      </w:r>
    </w:p>
    <w:tbl>
      <w:tblPr>
        <w:tblStyle w:val="TableGrid"/>
        <w:tblW w:w="5660" w:type="pct"/>
        <w:tblInd w:w="-572" w:type="dxa"/>
        <w:tblLook w:val="04A0" w:firstRow="1" w:lastRow="0" w:firstColumn="1" w:lastColumn="0" w:noHBand="0" w:noVBand="1"/>
      </w:tblPr>
      <w:tblGrid>
        <w:gridCol w:w="644"/>
        <w:gridCol w:w="657"/>
        <w:gridCol w:w="2742"/>
        <w:gridCol w:w="6351"/>
      </w:tblGrid>
      <w:tr w:rsidR="00031CA4" w:rsidRPr="0030359C" w14:paraId="107E17EC" w14:textId="77777777" w:rsidTr="00582DD6">
        <w:trPr>
          <w:tblHeader/>
        </w:trPr>
        <w:tc>
          <w:tcPr>
            <w:tcW w:w="310" w:type="pct"/>
            <w:shd w:val="clear" w:color="auto" w:fill="F2F2F2" w:themeFill="background1" w:themeFillShade="F2"/>
          </w:tcPr>
          <w:p w14:paraId="6A6884B1" w14:textId="5C3CCFE4" w:rsidR="00031CA4" w:rsidRPr="0030359C" w:rsidRDefault="00031CA4" w:rsidP="006D414D">
            <w:pPr>
              <w:rPr>
                <w:rFonts w:ascii="Arial" w:hAnsi="Arial" w:cs="Arial"/>
                <w:b/>
              </w:rPr>
            </w:pPr>
            <w:proofErr w:type="spellStart"/>
            <w:r>
              <w:rPr>
                <w:rFonts w:ascii="Arial" w:hAnsi="Arial" w:cs="Arial"/>
                <w:b/>
              </w:rPr>
              <w:t>Eng</w:t>
            </w:r>
            <w:proofErr w:type="spellEnd"/>
          </w:p>
        </w:tc>
        <w:tc>
          <w:tcPr>
            <w:tcW w:w="316" w:type="pct"/>
            <w:shd w:val="clear" w:color="auto" w:fill="F2F2F2" w:themeFill="background1" w:themeFillShade="F2"/>
          </w:tcPr>
          <w:p w14:paraId="3BE7DC6D" w14:textId="43169635" w:rsidR="00031CA4" w:rsidRPr="0030359C" w:rsidRDefault="00031CA4" w:rsidP="006D414D">
            <w:pPr>
              <w:rPr>
                <w:rFonts w:ascii="Arial" w:hAnsi="Arial" w:cs="Arial"/>
                <w:b/>
              </w:rPr>
            </w:pPr>
            <w:proofErr w:type="spellStart"/>
            <w:r>
              <w:rPr>
                <w:rFonts w:ascii="Arial" w:hAnsi="Arial" w:cs="Arial"/>
                <w:b/>
              </w:rPr>
              <w:t>Sco</w:t>
            </w:r>
            <w:proofErr w:type="spellEnd"/>
          </w:p>
        </w:tc>
        <w:tc>
          <w:tcPr>
            <w:tcW w:w="1319" w:type="pct"/>
            <w:shd w:val="clear" w:color="auto" w:fill="F2F2F2" w:themeFill="background1" w:themeFillShade="F2"/>
          </w:tcPr>
          <w:p w14:paraId="46B77A6E" w14:textId="136F9D07" w:rsidR="00031CA4" w:rsidRPr="0030359C" w:rsidRDefault="00031CA4" w:rsidP="006D414D">
            <w:pPr>
              <w:rPr>
                <w:rFonts w:ascii="Arial" w:hAnsi="Arial" w:cs="Arial"/>
                <w:b/>
              </w:rPr>
            </w:pPr>
            <w:r w:rsidRPr="0030359C">
              <w:rPr>
                <w:rFonts w:ascii="Arial" w:hAnsi="Arial" w:cs="Arial"/>
                <w:b/>
              </w:rPr>
              <w:t>Lesson Title</w:t>
            </w:r>
          </w:p>
        </w:tc>
        <w:tc>
          <w:tcPr>
            <w:tcW w:w="3055" w:type="pct"/>
            <w:shd w:val="clear" w:color="auto" w:fill="F2F2F2" w:themeFill="background1" w:themeFillShade="F2"/>
          </w:tcPr>
          <w:p w14:paraId="07E098AB" w14:textId="77777777" w:rsidR="00031CA4" w:rsidRPr="0030359C" w:rsidRDefault="00031CA4" w:rsidP="006D414D">
            <w:pPr>
              <w:rPr>
                <w:rFonts w:ascii="Arial" w:hAnsi="Arial" w:cs="Arial"/>
                <w:b/>
              </w:rPr>
            </w:pPr>
            <w:r w:rsidRPr="0030359C">
              <w:rPr>
                <w:rFonts w:ascii="Arial" w:hAnsi="Arial" w:cs="Arial"/>
                <w:b/>
              </w:rPr>
              <w:t xml:space="preserve">Context </w:t>
            </w:r>
          </w:p>
        </w:tc>
      </w:tr>
      <w:tr w:rsidR="00031CA4" w:rsidRPr="0030359C" w14:paraId="5447C1C1" w14:textId="77777777" w:rsidTr="00B436C4">
        <w:tc>
          <w:tcPr>
            <w:tcW w:w="310" w:type="pct"/>
          </w:tcPr>
          <w:p w14:paraId="506861A5" w14:textId="74CA44C0" w:rsidR="00031CA4" w:rsidRPr="00031CA4" w:rsidRDefault="00B436C4" w:rsidP="006D414D">
            <w:pPr>
              <w:rPr>
                <w:rFonts w:ascii="Arial" w:hAnsi="Arial" w:cs="Arial"/>
                <w:sz w:val="20"/>
                <w:szCs w:val="20"/>
              </w:rPr>
            </w:pPr>
            <w:r>
              <w:rPr>
                <w:rFonts w:ascii="Arial" w:hAnsi="Arial" w:cs="Arial"/>
                <w:sz w:val="20"/>
                <w:szCs w:val="20"/>
              </w:rPr>
              <w:t>Y</w:t>
            </w:r>
            <w:r w:rsidR="00031CA4" w:rsidRPr="00031CA4">
              <w:rPr>
                <w:rFonts w:ascii="Arial" w:hAnsi="Arial" w:cs="Arial"/>
                <w:sz w:val="20"/>
                <w:szCs w:val="20"/>
              </w:rPr>
              <w:t>1</w:t>
            </w:r>
          </w:p>
        </w:tc>
        <w:tc>
          <w:tcPr>
            <w:tcW w:w="316" w:type="pct"/>
          </w:tcPr>
          <w:p w14:paraId="2332347C" w14:textId="73C726D9" w:rsidR="00031CA4" w:rsidRPr="00031CA4" w:rsidRDefault="00B436C4" w:rsidP="006D414D">
            <w:pPr>
              <w:rPr>
                <w:rFonts w:ascii="Arial" w:hAnsi="Arial" w:cs="Arial"/>
                <w:sz w:val="20"/>
                <w:szCs w:val="20"/>
              </w:rPr>
            </w:pPr>
            <w:r>
              <w:rPr>
                <w:rFonts w:ascii="Arial" w:hAnsi="Arial" w:cs="Arial"/>
                <w:sz w:val="20"/>
                <w:szCs w:val="20"/>
              </w:rPr>
              <w:t>P2</w:t>
            </w:r>
          </w:p>
        </w:tc>
        <w:tc>
          <w:tcPr>
            <w:tcW w:w="1319" w:type="pct"/>
          </w:tcPr>
          <w:p w14:paraId="4F76D786" w14:textId="490014FE" w:rsidR="00031CA4" w:rsidRPr="00F601D3" w:rsidRDefault="00031CA4" w:rsidP="006D414D">
            <w:pPr>
              <w:rPr>
                <w:rFonts w:ascii="Arial" w:hAnsi="Arial" w:cs="Arial"/>
                <w:b/>
                <w:sz w:val="20"/>
                <w:szCs w:val="20"/>
              </w:rPr>
            </w:pPr>
            <w:r w:rsidRPr="00F601D3">
              <w:rPr>
                <w:rFonts w:ascii="Arial" w:hAnsi="Arial" w:cs="Arial"/>
                <w:b/>
                <w:sz w:val="20"/>
                <w:szCs w:val="20"/>
              </w:rPr>
              <w:t>Who are our special people</w:t>
            </w:r>
          </w:p>
        </w:tc>
        <w:tc>
          <w:tcPr>
            <w:tcW w:w="3055" w:type="pct"/>
          </w:tcPr>
          <w:p w14:paraId="1D370EB1" w14:textId="3EE4107B" w:rsidR="00031CA4" w:rsidRPr="00031CA4" w:rsidRDefault="00F601D3" w:rsidP="006D414D">
            <w:pPr>
              <w:rPr>
                <w:rFonts w:ascii="Arial" w:hAnsi="Arial" w:cs="Arial"/>
                <w:sz w:val="20"/>
                <w:szCs w:val="20"/>
              </w:rPr>
            </w:pPr>
            <w:r>
              <w:rPr>
                <w:rFonts w:ascii="Arial" w:hAnsi="Arial" w:cs="Arial"/>
                <w:sz w:val="20"/>
                <w:szCs w:val="20"/>
              </w:rPr>
              <w:t>Children may</w:t>
            </w:r>
            <w:r w:rsidR="00031CA4" w:rsidRPr="00031CA4">
              <w:rPr>
                <w:rFonts w:ascii="Arial" w:hAnsi="Arial" w:cs="Arial"/>
                <w:sz w:val="20"/>
                <w:szCs w:val="20"/>
              </w:rPr>
              <w:t xml:space="preserve"> contribute to the lesson by suggesting people in their lives who are LGBT</w:t>
            </w:r>
            <w:r>
              <w:rPr>
                <w:rFonts w:ascii="Arial" w:hAnsi="Arial" w:cs="Arial"/>
                <w:sz w:val="20"/>
                <w:szCs w:val="20"/>
              </w:rPr>
              <w:t>.</w:t>
            </w:r>
          </w:p>
        </w:tc>
      </w:tr>
      <w:tr w:rsidR="00031CA4" w:rsidRPr="0030359C" w14:paraId="061D9C04" w14:textId="77777777" w:rsidTr="00B436C4">
        <w:tc>
          <w:tcPr>
            <w:tcW w:w="310" w:type="pct"/>
          </w:tcPr>
          <w:p w14:paraId="5FE0F130" w14:textId="77777777" w:rsidR="00031CA4" w:rsidRPr="00031CA4" w:rsidRDefault="00031CA4" w:rsidP="006D414D">
            <w:pPr>
              <w:rPr>
                <w:rFonts w:ascii="Arial" w:hAnsi="Arial" w:cs="Arial"/>
                <w:sz w:val="20"/>
                <w:szCs w:val="20"/>
              </w:rPr>
            </w:pPr>
          </w:p>
        </w:tc>
        <w:tc>
          <w:tcPr>
            <w:tcW w:w="316" w:type="pct"/>
          </w:tcPr>
          <w:p w14:paraId="1A4A535A" w14:textId="77777777" w:rsidR="00031CA4" w:rsidRPr="00031CA4" w:rsidRDefault="00031CA4" w:rsidP="006D414D">
            <w:pPr>
              <w:rPr>
                <w:rFonts w:ascii="Arial" w:hAnsi="Arial" w:cs="Arial"/>
                <w:sz w:val="20"/>
                <w:szCs w:val="20"/>
              </w:rPr>
            </w:pPr>
          </w:p>
        </w:tc>
        <w:tc>
          <w:tcPr>
            <w:tcW w:w="1319" w:type="pct"/>
          </w:tcPr>
          <w:p w14:paraId="5391A3BD" w14:textId="58143537" w:rsidR="00031CA4" w:rsidRPr="00F601D3" w:rsidRDefault="00031CA4" w:rsidP="006D414D">
            <w:pPr>
              <w:rPr>
                <w:rFonts w:ascii="Arial" w:hAnsi="Arial" w:cs="Arial"/>
                <w:b/>
                <w:sz w:val="20"/>
                <w:szCs w:val="20"/>
              </w:rPr>
            </w:pPr>
            <w:r w:rsidRPr="00F601D3">
              <w:rPr>
                <w:rFonts w:ascii="Arial" w:hAnsi="Arial" w:cs="Arial"/>
                <w:b/>
                <w:sz w:val="20"/>
                <w:szCs w:val="20"/>
              </w:rPr>
              <w:t xml:space="preserve">Taking care of baby </w:t>
            </w:r>
          </w:p>
        </w:tc>
        <w:tc>
          <w:tcPr>
            <w:tcW w:w="3055" w:type="pct"/>
          </w:tcPr>
          <w:p w14:paraId="154379AE" w14:textId="4E59153A" w:rsidR="00031CA4" w:rsidRPr="00031CA4" w:rsidRDefault="00031CA4" w:rsidP="006D414D">
            <w:pPr>
              <w:rPr>
                <w:rFonts w:ascii="Arial" w:hAnsi="Arial" w:cs="Arial"/>
                <w:sz w:val="20"/>
                <w:szCs w:val="20"/>
              </w:rPr>
            </w:pPr>
            <w:r w:rsidRPr="00031CA4">
              <w:rPr>
                <w:rFonts w:ascii="Arial" w:hAnsi="Arial" w:cs="Arial"/>
                <w:sz w:val="20"/>
                <w:szCs w:val="20"/>
              </w:rPr>
              <w:t>Children may contribute to the lesson by suggesting parents who are LGBT</w:t>
            </w:r>
            <w:r w:rsidR="00F601D3">
              <w:rPr>
                <w:rFonts w:ascii="Arial" w:hAnsi="Arial" w:cs="Arial"/>
                <w:sz w:val="20"/>
                <w:szCs w:val="20"/>
              </w:rPr>
              <w:t>.</w:t>
            </w:r>
          </w:p>
        </w:tc>
      </w:tr>
      <w:tr w:rsidR="00031CA4" w:rsidRPr="0030359C" w14:paraId="6E5187E2" w14:textId="77777777" w:rsidTr="00B436C4">
        <w:tc>
          <w:tcPr>
            <w:tcW w:w="310" w:type="pct"/>
          </w:tcPr>
          <w:p w14:paraId="38F6E91F" w14:textId="0EBC70AA" w:rsidR="00031CA4" w:rsidRPr="00031CA4" w:rsidRDefault="00B436C4" w:rsidP="006D414D">
            <w:pPr>
              <w:rPr>
                <w:rFonts w:ascii="Arial" w:hAnsi="Arial" w:cs="Arial"/>
                <w:sz w:val="20"/>
                <w:szCs w:val="20"/>
              </w:rPr>
            </w:pPr>
            <w:r>
              <w:rPr>
                <w:rFonts w:ascii="Arial" w:hAnsi="Arial" w:cs="Arial"/>
                <w:sz w:val="20"/>
                <w:szCs w:val="20"/>
              </w:rPr>
              <w:t>Y</w:t>
            </w:r>
            <w:r w:rsidR="00031CA4" w:rsidRPr="00031CA4">
              <w:rPr>
                <w:rFonts w:ascii="Arial" w:hAnsi="Arial" w:cs="Arial"/>
                <w:sz w:val="20"/>
                <w:szCs w:val="20"/>
              </w:rPr>
              <w:t>2</w:t>
            </w:r>
          </w:p>
        </w:tc>
        <w:tc>
          <w:tcPr>
            <w:tcW w:w="316" w:type="pct"/>
          </w:tcPr>
          <w:p w14:paraId="4A6121BD" w14:textId="3A2A3AAF" w:rsidR="00031CA4" w:rsidRPr="00031CA4" w:rsidRDefault="00B436C4" w:rsidP="006D414D">
            <w:pPr>
              <w:rPr>
                <w:rFonts w:ascii="Arial" w:hAnsi="Arial" w:cs="Arial"/>
                <w:sz w:val="20"/>
                <w:szCs w:val="20"/>
              </w:rPr>
            </w:pPr>
            <w:r>
              <w:rPr>
                <w:rFonts w:ascii="Arial" w:hAnsi="Arial" w:cs="Arial"/>
                <w:sz w:val="20"/>
                <w:szCs w:val="20"/>
              </w:rPr>
              <w:t>P3</w:t>
            </w:r>
          </w:p>
        </w:tc>
        <w:tc>
          <w:tcPr>
            <w:tcW w:w="1319" w:type="pct"/>
          </w:tcPr>
          <w:p w14:paraId="735A0F6B" w14:textId="306C6B67" w:rsidR="00031CA4" w:rsidRPr="00F601D3" w:rsidRDefault="00031CA4" w:rsidP="006D414D">
            <w:pPr>
              <w:rPr>
                <w:rFonts w:ascii="Arial" w:hAnsi="Arial" w:cs="Arial"/>
                <w:b/>
                <w:sz w:val="20"/>
                <w:szCs w:val="20"/>
              </w:rPr>
            </w:pPr>
            <w:r w:rsidRPr="00F601D3">
              <w:rPr>
                <w:rFonts w:ascii="Arial" w:hAnsi="Arial" w:cs="Arial"/>
                <w:b/>
                <w:sz w:val="20"/>
                <w:szCs w:val="20"/>
              </w:rPr>
              <w:t>My special people</w:t>
            </w:r>
          </w:p>
        </w:tc>
        <w:tc>
          <w:tcPr>
            <w:tcW w:w="3055" w:type="pct"/>
          </w:tcPr>
          <w:p w14:paraId="610E6ECF" w14:textId="4A90240B" w:rsidR="00031CA4" w:rsidRPr="00031CA4" w:rsidRDefault="00031CA4" w:rsidP="006D414D">
            <w:pPr>
              <w:rPr>
                <w:rFonts w:ascii="Arial" w:hAnsi="Arial" w:cs="Arial"/>
                <w:sz w:val="20"/>
                <w:szCs w:val="20"/>
              </w:rPr>
            </w:pPr>
            <w:r w:rsidRPr="00031CA4">
              <w:rPr>
                <w:rFonts w:ascii="Arial" w:hAnsi="Arial" w:cs="Arial"/>
                <w:sz w:val="20"/>
                <w:szCs w:val="20"/>
              </w:rPr>
              <w:t>Children may contribute to the lesson by suggesting people in their lives who are LGBT</w:t>
            </w:r>
            <w:r w:rsidR="00F601D3">
              <w:rPr>
                <w:rFonts w:ascii="Arial" w:hAnsi="Arial" w:cs="Arial"/>
                <w:sz w:val="20"/>
                <w:szCs w:val="20"/>
              </w:rPr>
              <w:t>.</w:t>
            </w:r>
          </w:p>
        </w:tc>
      </w:tr>
      <w:tr w:rsidR="00B436C4" w:rsidRPr="0030359C" w14:paraId="61C716DF" w14:textId="77777777" w:rsidTr="00B436C4">
        <w:tc>
          <w:tcPr>
            <w:tcW w:w="310" w:type="pct"/>
            <w:vMerge w:val="restart"/>
          </w:tcPr>
          <w:p w14:paraId="48D6DFDD" w14:textId="6E3AE76C" w:rsidR="00B436C4" w:rsidRPr="00031CA4" w:rsidRDefault="00B436C4" w:rsidP="006D414D">
            <w:pPr>
              <w:rPr>
                <w:rFonts w:ascii="Arial" w:hAnsi="Arial" w:cs="Arial"/>
                <w:sz w:val="20"/>
                <w:szCs w:val="20"/>
              </w:rPr>
            </w:pPr>
            <w:r>
              <w:rPr>
                <w:rFonts w:ascii="Arial" w:hAnsi="Arial" w:cs="Arial"/>
                <w:sz w:val="20"/>
                <w:szCs w:val="20"/>
              </w:rPr>
              <w:t>Y</w:t>
            </w:r>
            <w:r w:rsidRPr="00031CA4">
              <w:rPr>
                <w:rFonts w:ascii="Arial" w:hAnsi="Arial" w:cs="Arial"/>
                <w:sz w:val="20"/>
                <w:szCs w:val="20"/>
              </w:rPr>
              <w:t>3</w:t>
            </w:r>
          </w:p>
        </w:tc>
        <w:tc>
          <w:tcPr>
            <w:tcW w:w="316" w:type="pct"/>
            <w:vMerge w:val="restart"/>
          </w:tcPr>
          <w:p w14:paraId="5025E635" w14:textId="069BCC2A" w:rsidR="00B436C4" w:rsidRPr="00031CA4" w:rsidRDefault="00B436C4" w:rsidP="006D414D">
            <w:pPr>
              <w:rPr>
                <w:rFonts w:ascii="Arial" w:hAnsi="Arial" w:cs="Arial"/>
                <w:sz w:val="20"/>
                <w:szCs w:val="20"/>
              </w:rPr>
            </w:pPr>
            <w:r>
              <w:rPr>
                <w:rFonts w:ascii="Arial" w:hAnsi="Arial" w:cs="Arial"/>
                <w:sz w:val="20"/>
                <w:szCs w:val="20"/>
              </w:rPr>
              <w:t>P4</w:t>
            </w:r>
          </w:p>
        </w:tc>
        <w:tc>
          <w:tcPr>
            <w:tcW w:w="1319" w:type="pct"/>
          </w:tcPr>
          <w:p w14:paraId="76570E4E" w14:textId="0B5828E7" w:rsidR="00B436C4" w:rsidRPr="00F601D3" w:rsidRDefault="00B436C4" w:rsidP="006D414D">
            <w:pPr>
              <w:rPr>
                <w:rFonts w:ascii="Arial" w:hAnsi="Arial" w:cs="Arial"/>
                <w:b/>
                <w:sz w:val="20"/>
                <w:szCs w:val="20"/>
              </w:rPr>
            </w:pPr>
            <w:r w:rsidRPr="00F601D3">
              <w:rPr>
                <w:rFonts w:ascii="Arial" w:hAnsi="Arial" w:cs="Arial"/>
                <w:b/>
                <w:sz w:val="20"/>
                <w:szCs w:val="20"/>
              </w:rPr>
              <w:t xml:space="preserve">Family and Friends </w:t>
            </w:r>
          </w:p>
        </w:tc>
        <w:tc>
          <w:tcPr>
            <w:tcW w:w="3055" w:type="pct"/>
          </w:tcPr>
          <w:p w14:paraId="04CCAB32" w14:textId="7CA61E77" w:rsidR="00B436C4" w:rsidRPr="00031CA4" w:rsidRDefault="00DD3C08" w:rsidP="006D414D">
            <w:pPr>
              <w:rPr>
                <w:rFonts w:ascii="Arial" w:hAnsi="Arial" w:cs="Arial"/>
                <w:sz w:val="20"/>
                <w:szCs w:val="20"/>
              </w:rPr>
            </w:pPr>
            <w:r>
              <w:rPr>
                <w:rFonts w:ascii="Arial" w:hAnsi="Arial" w:cs="Arial"/>
                <w:sz w:val="20"/>
                <w:szCs w:val="20"/>
              </w:rPr>
              <w:t>Learning point: Same-</w:t>
            </w:r>
            <w:r w:rsidR="00B436C4" w:rsidRPr="00031CA4">
              <w:rPr>
                <w:rFonts w:ascii="Arial" w:hAnsi="Arial" w:cs="Arial"/>
                <w:sz w:val="20"/>
                <w:szCs w:val="20"/>
              </w:rPr>
              <w:t>sex couples create families too</w:t>
            </w:r>
          </w:p>
        </w:tc>
      </w:tr>
      <w:tr w:rsidR="00B436C4" w:rsidRPr="0030359C" w14:paraId="3FD10041" w14:textId="77777777" w:rsidTr="00B436C4">
        <w:tc>
          <w:tcPr>
            <w:tcW w:w="310" w:type="pct"/>
            <w:vMerge/>
          </w:tcPr>
          <w:p w14:paraId="2DC56612" w14:textId="77777777" w:rsidR="00B436C4" w:rsidRPr="00031CA4" w:rsidRDefault="00B436C4" w:rsidP="006D414D">
            <w:pPr>
              <w:rPr>
                <w:rFonts w:ascii="Arial" w:hAnsi="Arial" w:cs="Arial"/>
                <w:sz w:val="20"/>
                <w:szCs w:val="20"/>
              </w:rPr>
            </w:pPr>
          </w:p>
        </w:tc>
        <w:tc>
          <w:tcPr>
            <w:tcW w:w="316" w:type="pct"/>
            <w:vMerge/>
          </w:tcPr>
          <w:p w14:paraId="096F897B" w14:textId="77777777" w:rsidR="00B436C4" w:rsidRPr="00031CA4" w:rsidRDefault="00B436C4" w:rsidP="006D414D">
            <w:pPr>
              <w:rPr>
                <w:rFonts w:ascii="Arial" w:hAnsi="Arial" w:cs="Arial"/>
                <w:sz w:val="20"/>
                <w:szCs w:val="20"/>
              </w:rPr>
            </w:pPr>
          </w:p>
        </w:tc>
        <w:tc>
          <w:tcPr>
            <w:tcW w:w="1319" w:type="pct"/>
          </w:tcPr>
          <w:p w14:paraId="08E97A16" w14:textId="58FD533F" w:rsidR="00B436C4" w:rsidRPr="00F601D3" w:rsidRDefault="00B436C4" w:rsidP="006D414D">
            <w:pPr>
              <w:rPr>
                <w:rFonts w:ascii="Arial" w:hAnsi="Arial" w:cs="Arial"/>
                <w:b/>
                <w:sz w:val="20"/>
                <w:szCs w:val="20"/>
              </w:rPr>
            </w:pPr>
            <w:r w:rsidRPr="00F601D3">
              <w:rPr>
                <w:rFonts w:ascii="Arial" w:hAnsi="Arial" w:cs="Arial"/>
                <w:b/>
                <w:sz w:val="20"/>
                <w:szCs w:val="20"/>
              </w:rPr>
              <w:t>Looking after our special people</w:t>
            </w:r>
          </w:p>
        </w:tc>
        <w:tc>
          <w:tcPr>
            <w:tcW w:w="3055" w:type="pct"/>
          </w:tcPr>
          <w:p w14:paraId="7FFD64A5" w14:textId="16C388E6" w:rsidR="00B436C4" w:rsidRPr="00031CA4" w:rsidRDefault="00B436C4" w:rsidP="006D414D">
            <w:pPr>
              <w:rPr>
                <w:rFonts w:ascii="Arial" w:hAnsi="Arial" w:cs="Arial"/>
                <w:sz w:val="20"/>
                <w:szCs w:val="20"/>
              </w:rPr>
            </w:pPr>
            <w:r w:rsidRPr="00031CA4">
              <w:rPr>
                <w:rFonts w:ascii="Arial" w:hAnsi="Arial" w:cs="Arial"/>
                <w:sz w:val="20"/>
                <w:szCs w:val="20"/>
              </w:rPr>
              <w:t>Children may contribute to the lesson by suggesting people in their lives who are LGBT</w:t>
            </w:r>
            <w:r w:rsidR="00F601D3">
              <w:rPr>
                <w:rFonts w:ascii="Arial" w:hAnsi="Arial" w:cs="Arial"/>
                <w:sz w:val="20"/>
                <w:szCs w:val="20"/>
              </w:rPr>
              <w:t>.</w:t>
            </w:r>
          </w:p>
        </w:tc>
      </w:tr>
      <w:tr w:rsidR="00B436C4" w:rsidRPr="0030359C" w14:paraId="1A555661" w14:textId="77777777" w:rsidTr="00B436C4">
        <w:tc>
          <w:tcPr>
            <w:tcW w:w="310" w:type="pct"/>
            <w:vMerge/>
          </w:tcPr>
          <w:p w14:paraId="50038698" w14:textId="77777777" w:rsidR="00B436C4" w:rsidRPr="00031CA4" w:rsidRDefault="00B436C4" w:rsidP="006D414D">
            <w:pPr>
              <w:rPr>
                <w:rFonts w:ascii="Arial" w:hAnsi="Arial" w:cs="Arial"/>
                <w:sz w:val="20"/>
                <w:szCs w:val="20"/>
              </w:rPr>
            </w:pPr>
          </w:p>
        </w:tc>
        <w:tc>
          <w:tcPr>
            <w:tcW w:w="316" w:type="pct"/>
            <w:vMerge/>
          </w:tcPr>
          <w:p w14:paraId="0E424942" w14:textId="77777777" w:rsidR="00B436C4" w:rsidRPr="00031CA4" w:rsidRDefault="00B436C4" w:rsidP="006D414D">
            <w:pPr>
              <w:rPr>
                <w:rFonts w:ascii="Arial" w:hAnsi="Arial" w:cs="Arial"/>
                <w:sz w:val="20"/>
                <w:szCs w:val="20"/>
              </w:rPr>
            </w:pPr>
          </w:p>
        </w:tc>
        <w:tc>
          <w:tcPr>
            <w:tcW w:w="1319" w:type="pct"/>
          </w:tcPr>
          <w:p w14:paraId="324F4BE9" w14:textId="16F9F540" w:rsidR="00B436C4" w:rsidRPr="00F601D3" w:rsidRDefault="00B436C4" w:rsidP="006D414D">
            <w:pPr>
              <w:rPr>
                <w:rFonts w:ascii="Arial" w:hAnsi="Arial" w:cs="Arial"/>
                <w:b/>
                <w:sz w:val="20"/>
                <w:szCs w:val="20"/>
              </w:rPr>
            </w:pPr>
            <w:r w:rsidRPr="00F601D3">
              <w:rPr>
                <w:rFonts w:ascii="Arial" w:hAnsi="Arial" w:cs="Arial"/>
                <w:b/>
                <w:sz w:val="20"/>
                <w:szCs w:val="20"/>
              </w:rPr>
              <w:t xml:space="preserve">Let’s celebrate our differences </w:t>
            </w:r>
          </w:p>
        </w:tc>
        <w:tc>
          <w:tcPr>
            <w:tcW w:w="3055" w:type="pct"/>
          </w:tcPr>
          <w:p w14:paraId="2720098E" w14:textId="77777777" w:rsidR="00B436C4" w:rsidRPr="00031CA4" w:rsidRDefault="00B436C4" w:rsidP="006D414D">
            <w:pPr>
              <w:rPr>
                <w:rFonts w:ascii="Arial" w:hAnsi="Arial" w:cs="Arial"/>
                <w:sz w:val="20"/>
                <w:szCs w:val="20"/>
              </w:rPr>
            </w:pPr>
            <w:r w:rsidRPr="00031CA4">
              <w:rPr>
                <w:rFonts w:ascii="Arial" w:hAnsi="Arial" w:cs="Arial"/>
                <w:sz w:val="20"/>
                <w:szCs w:val="20"/>
              </w:rPr>
              <w:t>Gender is recognised as something that makes us similar to and different from each other. Children may contribute an example of a transgender person in their lives.</w:t>
            </w:r>
          </w:p>
        </w:tc>
      </w:tr>
      <w:tr w:rsidR="00B436C4" w:rsidRPr="0030359C" w14:paraId="4A997159" w14:textId="77777777" w:rsidTr="00B436C4">
        <w:tc>
          <w:tcPr>
            <w:tcW w:w="310" w:type="pct"/>
            <w:vMerge/>
          </w:tcPr>
          <w:p w14:paraId="56DF8D72" w14:textId="77777777" w:rsidR="00B436C4" w:rsidRPr="00031CA4" w:rsidRDefault="00B436C4" w:rsidP="006D414D">
            <w:pPr>
              <w:rPr>
                <w:rFonts w:ascii="Arial" w:hAnsi="Arial" w:cs="Arial"/>
                <w:sz w:val="20"/>
                <w:szCs w:val="20"/>
              </w:rPr>
            </w:pPr>
          </w:p>
        </w:tc>
        <w:tc>
          <w:tcPr>
            <w:tcW w:w="316" w:type="pct"/>
            <w:vMerge/>
          </w:tcPr>
          <w:p w14:paraId="647CAD85" w14:textId="77777777" w:rsidR="00B436C4" w:rsidRPr="00031CA4" w:rsidRDefault="00B436C4" w:rsidP="006D414D">
            <w:pPr>
              <w:rPr>
                <w:rFonts w:ascii="Arial" w:hAnsi="Arial" w:cs="Arial"/>
                <w:sz w:val="20"/>
                <w:szCs w:val="20"/>
              </w:rPr>
            </w:pPr>
          </w:p>
        </w:tc>
        <w:tc>
          <w:tcPr>
            <w:tcW w:w="1319" w:type="pct"/>
          </w:tcPr>
          <w:p w14:paraId="59422FD2" w14:textId="20011483" w:rsidR="00B436C4" w:rsidRPr="00F601D3" w:rsidRDefault="00B436C4" w:rsidP="006D414D">
            <w:pPr>
              <w:rPr>
                <w:rFonts w:ascii="Arial" w:hAnsi="Arial" w:cs="Arial"/>
                <w:b/>
                <w:sz w:val="20"/>
                <w:szCs w:val="20"/>
              </w:rPr>
            </w:pPr>
            <w:r w:rsidRPr="00F601D3">
              <w:rPr>
                <w:rFonts w:ascii="Arial" w:hAnsi="Arial" w:cs="Arial"/>
                <w:b/>
                <w:sz w:val="20"/>
                <w:szCs w:val="20"/>
              </w:rPr>
              <w:t xml:space="preserve">Zeb </w:t>
            </w:r>
          </w:p>
        </w:tc>
        <w:tc>
          <w:tcPr>
            <w:tcW w:w="3055" w:type="pct"/>
          </w:tcPr>
          <w:p w14:paraId="5B316A39" w14:textId="77777777" w:rsidR="00B436C4" w:rsidRPr="00031CA4" w:rsidRDefault="00B436C4" w:rsidP="006D414D">
            <w:pPr>
              <w:rPr>
                <w:rFonts w:ascii="Arial" w:hAnsi="Arial" w:cs="Arial"/>
                <w:sz w:val="20"/>
                <w:szCs w:val="20"/>
              </w:rPr>
            </w:pPr>
            <w:r w:rsidRPr="00031CA4">
              <w:rPr>
                <w:rFonts w:ascii="Arial" w:hAnsi="Arial" w:cs="Arial"/>
                <w:sz w:val="20"/>
                <w:szCs w:val="20"/>
              </w:rPr>
              <w:t xml:space="preserve">Learning point: Sexuality and gender is recognised as something that makes us similar to and different from each other and that people can form a prejudice against. </w:t>
            </w:r>
          </w:p>
        </w:tc>
      </w:tr>
      <w:tr w:rsidR="00B436C4" w:rsidRPr="0030359C" w14:paraId="1C5408EF" w14:textId="77777777" w:rsidTr="00B436C4">
        <w:tc>
          <w:tcPr>
            <w:tcW w:w="310" w:type="pct"/>
            <w:vMerge/>
          </w:tcPr>
          <w:p w14:paraId="7B9E4B08" w14:textId="77777777" w:rsidR="00B436C4" w:rsidRPr="00031CA4" w:rsidRDefault="00B436C4" w:rsidP="006D414D">
            <w:pPr>
              <w:rPr>
                <w:rFonts w:ascii="Arial" w:hAnsi="Arial" w:cs="Arial"/>
                <w:sz w:val="20"/>
                <w:szCs w:val="20"/>
              </w:rPr>
            </w:pPr>
          </w:p>
        </w:tc>
        <w:tc>
          <w:tcPr>
            <w:tcW w:w="316" w:type="pct"/>
            <w:vMerge/>
          </w:tcPr>
          <w:p w14:paraId="5A70345F" w14:textId="77777777" w:rsidR="00B436C4" w:rsidRPr="00031CA4" w:rsidRDefault="00B436C4" w:rsidP="006D414D">
            <w:pPr>
              <w:rPr>
                <w:rFonts w:ascii="Arial" w:hAnsi="Arial" w:cs="Arial"/>
                <w:sz w:val="20"/>
                <w:szCs w:val="20"/>
              </w:rPr>
            </w:pPr>
          </w:p>
        </w:tc>
        <w:tc>
          <w:tcPr>
            <w:tcW w:w="1319" w:type="pct"/>
          </w:tcPr>
          <w:p w14:paraId="02B15ABC" w14:textId="1E19AF8B" w:rsidR="00B436C4" w:rsidRPr="00F601D3" w:rsidRDefault="00B436C4" w:rsidP="006D414D">
            <w:pPr>
              <w:rPr>
                <w:rFonts w:ascii="Arial" w:hAnsi="Arial" w:cs="Arial"/>
                <w:b/>
                <w:sz w:val="20"/>
                <w:szCs w:val="20"/>
              </w:rPr>
            </w:pPr>
            <w:r w:rsidRPr="00F601D3">
              <w:rPr>
                <w:rFonts w:ascii="Arial" w:hAnsi="Arial" w:cs="Arial"/>
                <w:b/>
                <w:sz w:val="20"/>
                <w:szCs w:val="20"/>
              </w:rPr>
              <w:t>I am fantastic!</w:t>
            </w:r>
          </w:p>
        </w:tc>
        <w:tc>
          <w:tcPr>
            <w:tcW w:w="3055" w:type="pct"/>
          </w:tcPr>
          <w:p w14:paraId="3D7BA2D8" w14:textId="4F1CFB43" w:rsidR="00B436C4" w:rsidRPr="00031CA4" w:rsidRDefault="00B436C4" w:rsidP="00031CA4">
            <w:pPr>
              <w:rPr>
                <w:rFonts w:ascii="Arial" w:hAnsi="Arial" w:cs="Arial"/>
                <w:sz w:val="20"/>
                <w:szCs w:val="20"/>
              </w:rPr>
            </w:pPr>
            <w:r w:rsidRPr="00031CA4">
              <w:rPr>
                <w:rFonts w:ascii="Arial" w:hAnsi="Arial" w:cs="Arial"/>
                <w:sz w:val="20"/>
                <w:szCs w:val="20"/>
              </w:rPr>
              <w:t>Learning point: Understand why some groups of people are not represented as much on television/in the media, e.g. transgender.</w:t>
            </w:r>
          </w:p>
        </w:tc>
      </w:tr>
      <w:tr w:rsidR="00B436C4" w:rsidRPr="0030359C" w14:paraId="1115CD3D" w14:textId="77777777" w:rsidTr="00B436C4">
        <w:tc>
          <w:tcPr>
            <w:tcW w:w="310" w:type="pct"/>
            <w:vMerge/>
          </w:tcPr>
          <w:p w14:paraId="5EE771EB" w14:textId="77777777" w:rsidR="00B436C4" w:rsidRPr="00031CA4" w:rsidRDefault="00B436C4" w:rsidP="006D414D">
            <w:pPr>
              <w:rPr>
                <w:rFonts w:ascii="Arial" w:hAnsi="Arial" w:cs="Arial"/>
                <w:sz w:val="20"/>
                <w:szCs w:val="20"/>
              </w:rPr>
            </w:pPr>
          </w:p>
        </w:tc>
        <w:tc>
          <w:tcPr>
            <w:tcW w:w="316" w:type="pct"/>
            <w:vMerge/>
          </w:tcPr>
          <w:p w14:paraId="1FC8C851" w14:textId="77777777" w:rsidR="00B436C4" w:rsidRPr="00031CA4" w:rsidRDefault="00B436C4" w:rsidP="006D414D">
            <w:pPr>
              <w:rPr>
                <w:rFonts w:ascii="Arial" w:hAnsi="Arial" w:cs="Arial"/>
                <w:sz w:val="20"/>
                <w:szCs w:val="20"/>
              </w:rPr>
            </w:pPr>
          </w:p>
        </w:tc>
        <w:tc>
          <w:tcPr>
            <w:tcW w:w="1319" w:type="pct"/>
          </w:tcPr>
          <w:p w14:paraId="700A2DF1" w14:textId="1D96084A" w:rsidR="00B436C4" w:rsidRPr="00F601D3" w:rsidRDefault="00B436C4" w:rsidP="006D414D">
            <w:pPr>
              <w:rPr>
                <w:rFonts w:ascii="Arial" w:hAnsi="Arial" w:cs="Arial"/>
                <w:b/>
                <w:sz w:val="20"/>
                <w:szCs w:val="20"/>
              </w:rPr>
            </w:pPr>
            <w:r w:rsidRPr="00F601D3">
              <w:rPr>
                <w:rFonts w:ascii="Arial" w:hAnsi="Arial" w:cs="Arial"/>
                <w:b/>
                <w:sz w:val="20"/>
                <w:szCs w:val="20"/>
              </w:rPr>
              <w:t>Relationship Tree</w:t>
            </w:r>
          </w:p>
        </w:tc>
        <w:tc>
          <w:tcPr>
            <w:tcW w:w="3055" w:type="pct"/>
          </w:tcPr>
          <w:p w14:paraId="51917421" w14:textId="66679D4B" w:rsidR="00B436C4" w:rsidRPr="00031CA4" w:rsidRDefault="00B436C4" w:rsidP="006D414D">
            <w:pPr>
              <w:rPr>
                <w:rFonts w:ascii="Arial" w:hAnsi="Arial" w:cs="Arial"/>
                <w:sz w:val="20"/>
                <w:szCs w:val="20"/>
              </w:rPr>
            </w:pPr>
            <w:r w:rsidRPr="00031CA4">
              <w:rPr>
                <w:rFonts w:ascii="Arial" w:hAnsi="Arial" w:cs="Arial"/>
                <w:sz w:val="20"/>
                <w:szCs w:val="20"/>
              </w:rPr>
              <w:t>Children may contribute to the lesson by suggesting people in their lives who are LGBT</w:t>
            </w:r>
            <w:r w:rsidR="00F601D3">
              <w:rPr>
                <w:rFonts w:ascii="Arial" w:hAnsi="Arial" w:cs="Arial"/>
                <w:sz w:val="20"/>
                <w:szCs w:val="20"/>
              </w:rPr>
              <w:t>.</w:t>
            </w:r>
          </w:p>
        </w:tc>
      </w:tr>
      <w:tr w:rsidR="00B436C4" w:rsidRPr="0030359C" w14:paraId="4A1EE0F4" w14:textId="77777777" w:rsidTr="00B436C4">
        <w:tc>
          <w:tcPr>
            <w:tcW w:w="310" w:type="pct"/>
            <w:vMerge w:val="restart"/>
          </w:tcPr>
          <w:p w14:paraId="0C6F5E47" w14:textId="64CD06E1" w:rsidR="00B436C4" w:rsidRPr="00031CA4" w:rsidRDefault="00B436C4" w:rsidP="006D414D">
            <w:pPr>
              <w:rPr>
                <w:rFonts w:ascii="Arial" w:hAnsi="Arial" w:cs="Arial"/>
                <w:sz w:val="20"/>
                <w:szCs w:val="20"/>
              </w:rPr>
            </w:pPr>
            <w:r>
              <w:rPr>
                <w:rFonts w:ascii="Arial" w:hAnsi="Arial" w:cs="Arial"/>
                <w:sz w:val="20"/>
                <w:szCs w:val="20"/>
              </w:rPr>
              <w:t>Y</w:t>
            </w:r>
            <w:r w:rsidRPr="00031CA4">
              <w:rPr>
                <w:rFonts w:ascii="Arial" w:hAnsi="Arial" w:cs="Arial"/>
                <w:sz w:val="20"/>
                <w:szCs w:val="20"/>
              </w:rPr>
              <w:t>4</w:t>
            </w:r>
          </w:p>
        </w:tc>
        <w:tc>
          <w:tcPr>
            <w:tcW w:w="316" w:type="pct"/>
            <w:vMerge w:val="restart"/>
          </w:tcPr>
          <w:p w14:paraId="0B51B513" w14:textId="21F42141" w:rsidR="00B436C4" w:rsidRPr="00031CA4" w:rsidRDefault="00B436C4" w:rsidP="006D414D">
            <w:pPr>
              <w:rPr>
                <w:rFonts w:ascii="Arial" w:hAnsi="Arial" w:cs="Arial"/>
                <w:sz w:val="20"/>
                <w:szCs w:val="20"/>
              </w:rPr>
            </w:pPr>
            <w:r>
              <w:rPr>
                <w:rFonts w:ascii="Arial" w:hAnsi="Arial" w:cs="Arial"/>
                <w:sz w:val="20"/>
                <w:szCs w:val="20"/>
              </w:rPr>
              <w:t>P5</w:t>
            </w:r>
          </w:p>
        </w:tc>
        <w:tc>
          <w:tcPr>
            <w:tcW w:w="1319" w:type="pct"/>
          </w:tcPr>
          <w:p w14:paraId="2780775A" w14:textId="74B97F33" w:rsidR="00B436C4" w:rsidRPr="00F601D3" w:rsidRDefault="00B436C4" w:rsidP="006D414D">
            <w:pPr>
              <w:rPr>
                <w:rFonts w:ascii="Arial" w:hAnsi="Arial" w:cs="Arial"/>
                <w:b/>
                <w:sz w:val="20"/>
                <w:szCs w:val="20"/>
              </w:rPr>
            </w:pPr>
            <w:r w:rsidRPr="00F601D3">
              <w:rPr>
                <w:rFonts w:ascii="Arial" w:hAnsi="Arial" w:cs="Arial"/>
                <w:b/>
                <w:sz w:val="20"/>
                <w:szCs w:val="20"/>
              </w:rPr>
              <w:t>Together</w:t>
            </w:r>
          </w:p>
        </w:tc>
        <w:tc>
          <w:tcPr>
            <w:tcW w:w="3055" w:type="pct"/>
          </w:tcPr>
          <w:p w14:paraId="7DF32BAF" w14:textId="2E323FAE" w:rsidR="00B436C4" w:rsidRPr="00031CA4" w:rsidRDefault="00B436C4" w:rsidP="00031CA4">
            <w:pPr>
              <w:rPr>
                <w:rFonts w:ascii="Arial" w:hAnsi="Arial" w:cs="Arial"/>
                <w:sz w:val="20"/>
                <w:szCs w:val="20"/>
              </w:rPr>
            </w:pPr>
            <w:r w:rsidRPr="00031CA4">
              <w:rPr>
                <w:rFonts w:ascii="Arial" w:hAnsi="Arial" w:cs="Arial"/>
                <w:sz w:val="20"/>
                <w:szCs w:val="20"/>
              </w:rPr>
              <w:t>Learning point: Recogn</w:t>
            </w:r>
            <w:r w:rsidR="00DD3C08">
              <w:rPr>
                <w:rFonts w:ascii="Arial" w:hAnsi="Arial" w:cs="Arial"/>
                <w:sz w:val="20"/>
                <w:szCs w:val="20"/>
              </w:rPr>
              <w:t>ise that marriage includes same-</w:t>
            </w:r>
            <w:r w:rsidR="00F601D3">
              <w:rPr>
                <w:rFonts w:ascii="Arial" w:hAnsi="Arial" w:cs="Arial"/>
                <w:sz w:val="20"/>
                <w:szCs w:val="20"/>
              </w:rPr>
              <w:t>sex and opposite-</w:t>
            </w:r>
            <w:r w:rsidRPr="00031CA4">
              <w:rPr>
                <w:rFonts w:ascii="Arial" w:hAnsi="Arial" w:cs="Arial"/>
                <w:sz w:val="20"/>
                <w:szCs w:val="20"/>
              </w:rPr>
              <w:t>sex partners</w:t>
            </w:r>
            <w:r w:rsidR="00F601D3">
              <w:rPr>
                <w:rFonts w:ascii="Arial" w:hAnsi="Arial" w:cs="Arial"/>
                <w:sz w:val="20"/>
                <w:szCs w:val="20"/>
              </w:rPr>
              <w:t>.</w:t>
            </w:r>
          </w:p>
        </w:tc>
      </w:tr>
      <w:tr w:rsidR="00B436C4" w:rsidRPr="0030359C" w14:paraId="332957F5" w14:textId="77777777" w:rsidTr="00B436C4">
        <w:tc>
          <w:tcPr>
            <w:tcW w:w="310" w:type="pct"/>
            <w:vMerge/>
          </w:tcPr>
          <w:p w14:paraId="1DA8D439" w14:textId="77777777" w:rsidR="00B436C4" w:rsidRPr="00031CA4" w:rsidRDefault="00B436C4" w:rsidP="006D414D">
            <w:pPr>
              <w:rPr>
                <w:rFonts w:ascii="Arial" w:hAnsi="Arial" w:cs="Arial"/>
                <w:sz w:val="20"/>
                <w:szCs w:val="20"/>
              </w:rPr>
            </w:pPr>
          </w:p>
        </w:tc>
        <w:tc>
          <w:tcPr>
            <w:tcW w:w="316" w:type="pct"/>
            <w:vMerge/>
          </w:tcPr>
          <w:p w14:paraId="028D2EAB" w14:textId="77777777" w:rsidR="00B436C4" w:rsidRPr="00031CA4" w:rsidRDefault="00B436C4" w:rsidP="006D414D">
            <w:pPr>
              <w:rPr>
                <w:rFonts w:ascii="Arial" w:hAnsi="Arial" w:cs="Arial"/>
                <w:sz w:val="20"/>
                <w:szCs w:val="20"/>
              </w:rPr>
            </w:pPr>
          </w:p>
        </w:tc>
        <w:tc>
          <w:tcPr>
            <w:tcW w:w="1319" w:type="pct"/>
          </w:tcPr>
          <w:p w14:paraId="70E2518A" w14:textId="589C62F5" w:rsidR="00B436C4" w:rsidRPr="00F601D3" w:rsidRDefault="00B436C4" w:rsidP="006D414D">
            <w:pPr>
              <w:rPr>
                <w:rFonts w:ascii="Arial" w:hAnsi="Arial" w:cs="Arial"/>
                <w:b/>
                <w:sz w:val="20"/>
                <w:szCs w:val="20"/>
              </w:rPr>
            </w:pPr>
            <w:r w:rsidRPr="00F601D3">
              <w:rPr>
                <w:rFonts w:ascii="Arial" w:hAnsi="Arial" w:cs="Arial"/>
                <w:b/>
                <w:sz w:val="20"/>
                <w:szCs w:val="20"/>
              </w:rPr>
              <w:t>That is such a stereotype!</w:t>
            </w:r>
          </w:p>
        </w:tc>
        <w:tc>
          <w:tcPr>
            <w:tcW w:w="3055" w:type="pct"/>
          </w:tcPr>
          <w:p w14:paraId="355F1C3C" w14:textId="77777777" w:rsidR="00B436C4" w:rsidRPr="00031CA4" w:rsidRDefault="00B436C4" w:rsidP="006D414D">
            <w:pPr>
              <w:rPr>
                <w:rFonts w:ascii="Arial" w:hAnsi="Arial" w:cs="Arial"/>
                <w:sz w:val="20"/>
                <w:szCs w:val="20"/>
              </w:rPr>
            </w:pPr>
            <w:r w:rsidRPr="00031CA4">
              <w:rPr>
                <w:rFonts w:ascii="Arial" w:hAnsi="Arial" w:cs="Arial"/>
                <w:sz w:val="20"/>
                <w:szCs w:val="20"/>
                <w:shd w:val="clear" w:color="auto" w:fill="FFFFFF"/>
              </w:rPr>
              <w:t>Understand and identify stereotypes, including those promoted in the media.</w:t>
            </w:r>
          </w:p>
        </w:tc>
      </w:tr>
      <w:tr w:rsidR="00B436C4" w:rsidRPr="0030359C" w14:paraId="068541D9" w14:textId="77777777" w:rsidTr="00B436C4">
        <w:tc>
          <w:tcPr>
            <w:tcW w:w="310" w:type="pct"/>
            <w:vMerge w:val="restart"/>
          </w:tcPr>
          <w:p w14:paraId="5420209A" w14:textId="288DCE44" w:rsidR="00B436C4" w:rsidRPr="00031CA4" w:rsidRDefault="00B436C4" w:rsidP="006D414D">
            <w:pPr>
              <w:rPr>
                <w:rFonts w:ascii="Arial" w:hAnsi="Arial" w:cs="Arial"/>
                <w:sz w:val="20"/>
                <w:szCs w:val="20"/>
              </w:rPr>
            </w:pPr>
            <w:r>
              <w:rPr>
                <w:rFonts w:ascii="Arial" w:hAnsi="Arial" w:cs="Arial"/>
                <w:sz w:val="20"/>
                <w:szCs w:val="20"/>
              </w:rPr>
              <w:t>Y</w:t>
            </w:r>
            <w:r w:rsidRPr="00031CA4">
              <w:rPr>
                <w:rFonts w:ascii="Arial" w:hAnsi="Arial" w:cs="Arial"/>
                <w:sz w:val="20"/>
                <w:szCs w:val="20"/>
              </w:rPr>
              <w:t>5</w:t>
            </w:r>
          </w:p>
        </w:tc>
        <w:tc>
          <w:tcPr>
            <w:tcW w:w="316" w:type="pct"/>
            <w:vMerge w:val="restart"/>
          </w:tcPr>
          <w:p w14:paraId="367BC0E5" w14:textId="2DAC84B8" w:rsidR="00B436C4" w:rsidRPr="00031CA4" w:rsidRDefault="00B436C4" w:rsidP="006D414D">
            <w:pPr>
              <w:rPr>
                <w:rFonts w:ascii="Arial" w:hAnsi="Arial" w:cs="Arial"/>
                <w:sz w:val="20"/>
                <w:szCs w:val="20"/>
              </w:rPr>
            </w:pPr>
            <w:r>
              <w:rPr>
                <w:rFonts w:ascii="Arial" w:hAnsi="Arial" w:cs="Arial"/>
                <w:sz w:val="20"/>
                <w:szCs w:val="20"/>
              </w:rPr>
              <w:t>P6</w:t>
            </w:r>
          </w:p>
        </w:tc>
        <w:tc>
          <w:tcPr>
            <w:tcW w:w="1319" w:type="pct"/>
          </w:tcPr>
          <w:p w14:paraId="6F8FA289" w14:textId="7D440B8B" w:rsidR="00B436C4" w:rsidRPr="00F601D3" w:rsidRDefault="00B436C4" w:rsidP="006D414D">
            <w:pPr>
              <w:rPr>
                <w:rFonts w:ascii="Arial" w:hAnsi="Arial" w:cs="Arial"/>
                <w:b/>
                <w:sz w:val="20"/>
                <w:szCs w:val="20"/>
              </w:rPr>
            </w:pPr>
            <w:r w:rsidRPr="00F601D3">
              <w:rPr>
                <w:rFonts w:ascii="Arial" w:hAnsi="Arial" w:cs="Arial"/>
                <w:b/>
                <w:sz w:val="20"/>
                <w:szCs w:val="20"/>
              </w:rPr>
              <w:t>Is it true?</w:t>
            </w:r>
          </w:p>
        </w:tc>
        <w:tc>
          <w:tcPr>
            <w:tcW w:w="3055" w:type="pct"/>
          </w:tcPr>
          <w:p w14:paraId="715FD87A" w14:textId="20CDF791" w:rsidR="00B436C4" w:rsidRPr="00031CA4" w:rsidRDefault="00B436C4" w:rsidP="00031CA4">
            <w:pPr>
              <w:rPr>
                <w:rFonts w:ascii="Arial" w:hAnsi="Arial" w:cs="Arial"/>
                <w:sz w:val="20"/>
                <w:szCs w:val="20"/>
              </w:rPr>
            </w:pPr>
            <w:r w:rsidRPr="00031CA4">
              <w:rPr>
                <w:rFonts w:ascii="Arial" w:hAnsi="Arial" w:cs="Arial"/>
                <w:sz w:val="20"/>
                <w:szCs w:val="20"/>
              </w:rPr>
              <w:t>Learning point: Understand and explain the difference between sex, gender identity, gender expression and sexual orientation.</w:t>
            </w:r>
          </w:p>
        </w:tc>
      </w:tr>
      <w:tr w:rsidR="00B436C4" w:rsidRPr="0030359C" w14:paraId="6E27D791" w14:textId="77777777" w:rsidTr="00B436C4">
        <w:tc>
          <w:tcPr>
            <w:tcW w:w="310" w:type="pct"/>
            <w:vMerge/>
          </w:tcPr>
          <w:p w14:paraId="413BD323" w14:textId="77777777" w:rsidR="00B436C4" w:rsidRPr="00031CA4" w:rsidRDefault="00B436C4" w:rsidP="006D414D">
            <w:pPr>
              <w:rPr>
                <w:rFonts w:ascii="Arial" w:hAnsi="Arial" w:cs="Arial"/>
                <w:sz w:val="20"/>
                <w:szCs w:val="20"/>
              </w:rPr>
            </w:pPr>
          </w:p>
        </w:tc>
        <w:tc>
          <w:tcPr>
            <w:tcW w:w="316" w:type="pct"/>
            <w:vMerge/>
          </w:tcPr>
          <w:p w14:paraId="5E517107" w14:textId="77777777" w:rsidR="00B436C4" w:rsidRPr="00031CA4" w:rsidRDefault="00B436C4" w:rsidP="006D414D">
            <w:pPr>
              <w:rPr>
                <w:rFonts w:ascii="Arial" w:hAnsi="Arial" w:cs="Arial"/>
                <w:sz w:val="20"/>
                <w:szCs w:val="20"/>
              </w:rPr>
            </w:pPr>
          </w:p>
        </w:tc>
        <w:tc>
          <w:tcPr>
            <w:tcW w:w="1319" w:type="pct"/>
          </w:tcPr>
          <w:p w14:paraId="2F1FAD1F" w14:textId="44A3E33D" w:rsidR="00B436C4" w:rsidRPr="00F601D3" w:rsidRDefault="00B436C4" w:rsidP="006D414D">
            <w:pPr>
              <w:rPr>
                <w:rFonts w:ascii="Arial" w:hAnsi="Arial" w:cs="Arial"/>
                <w:b/>
                <w:sz w:val="20"/>
                <w:szCs w:val="20"/>
              </w:rPr>
            </w:pPr>
            <w:r w:rsidRPr="00F601D3">
              <w:rPr>
                <w:rFonts w:ascii="Arial" w:hAnsi="Arial" w:cs="Arial"/>
                <w:b/>
                <w:sz w:val="20"/>
                <w:szCs w:val="20"/>
              </w:rPr>
              <w:t xml:space="preserve">Changing Bodies and feelings </w:t>
            </w:r>
          </w:p>
        </w:tc>
        <w:tc>
          <w:tcPr>
            <w:tcW w:w="3055" w:type="pct"/>
          </w:tcPr>
          <w:p w14:paraId="6D415C12" w14:textId="77777777" w:rsidR="00B436C4" w:rsidRPr="00031CA4" w:rsidRDefault="00B436C4" w:rsidP="006D414D">
            <w:pPr>
              <w:rPr>
                <w:rFonts w:ascii="Arial" w:hAnsi="Arial" w:cs="Arial"/>
                <w:sz w:val="20"/>
                <w:szCs w:val="20"/>
              </w:rPr>
            </w:pPr>
            <w:r w:rsidRPr="00031CA4">
              <w:rPr>
                <w:rFonts w:ascii="Arial" w:hAnsi="Arial" w:cs="Arial"/>
                <w:sz w:val="20"/>
                <w:szCs w:val="20"/>
              </w:rPr>
              <w:t>Learning point: Some young people who identify as transgender may have difficult feelings about puberty and it is important that they talk to someone about how they are feeling.</w:t>
            </w:r>
          </w:p>
        </w:tc>
      </w:tr>
      <w:tr w:rsidR="00B436C4" w:rsidRPr="0030359C" w14:paraId="3F675E46" w14:textId="77777777" w:rsidTr="00B436C4">
        <w:tc>
          <w:tcPr>
            <w:tcW w:w="310" w:type="pct"/>
            <w:vMerge/>
          </w:tcPr>
          <w:p w14:paraId="0985BECE" w14:textId="77777777" w:rsidR="00B436C4" w:rsidRPr="00031CA4" w:rsidRDefault="00B436C4" w:rsidP="006D414D">
            <w:pPr>
              <w:rPr>
                <w:rFonts w:ascii="Arial" w:hAnsi="Arial" w:cs="Arial"/>
                <w:sz w:val="20"/>
                <w:szCs w:val="20"/>
              </w:rPr>
            </w:pPr>
          </w:p>
        </w:tc>
        <w:tc>
          <w:tcPr>
            <w:tcW w:w="316" w:type="pct"/>
            <w:vMerge/>
          </w:tcPr>
          <w:p w14:paraId="7D967DAA" w14:textId="77777777" w:rsidR="00B436C4" w:rsidRPr="00031CA4" w:rsidRDefault="00B436C4" w:rsidP="006D414D">
            <w:pPr>
              <w:rPr>
                <w:rFonts w:ascii="Arial" w:hAnsi="Arial" w:cs="Arial"/>
                <w:sz w:val="20"/>
                <w:szCs w:val="20"/>
              </w:rPr>
            </w:pPr>
          </w:p>
        </w:tc>
        <w:tc>
          <w:tcPr>
            <w:tcW w:w="1319" w:type="pct"/>
          </w:tcPr>
          <w:p w14:paraId="6AF59251" w14:textId="7569F986" w:rsidR="00B436C4" w:rsidRPr="00F601D3" w:rsidRDefault="00B436C4" w:rsidP="006D414D">
            <w:pPr>
              <w:rPr>
                <w:rFonts w:ascii="Arial" w:hAnsi="Arial" w:cs="Arial"/>
                <w:b/>
                <w:sz w:val="20"/>
                <w:szCs w:val="20"/>
              </w:rPr>
            </w:pPr>
            <w:r w:rsidRPr="00F601D3">
              <w:rPr>
                <w:rFonts w:ascii="Arial" w:hAnsi="Arial" w:cs="Arial"/>
                <w:b/>
                <w:sz w:val="20"/>
                <w:szCs w:val="20"/>
              </w:rPr>
              <w:t>Stop, Start Stereotypes</w:t>
            </w:r>
          </w:p>
        </w:tc>
        <w:tc>
          <w:tcPr>
            <w:tcW w:w="3055" w:type="pct"/>
          </w:tcPr>
          <w:p w14:paraId="5FCB1C95" w14:textId="135A912E" w:rsidR="00B436C4" w:rsidRPr="00031CA4" w:rsidRDefault="00B436C4" w:rsidP="00031CA4">
            <w:pPr>
              <w:rPr>
                <w:rFonts w:ascii="Arial" w:hAnsi="Arial" w:cs="Arial"/>
                <w:sz w:val="20"/>
                <w:szCs w:val="20"/>
              </w:rPr>
            </w:pPr>
            <w:r w:rsidRPr="00031CA4">
              <w:rPr>
                <w:rFonts w:ascii="Arial" w:hAnsi="Arial" w:cs="Arial"/>
                <w:sz w:val="20"/>
                <w:szCs w:val="20"/>
              </w:rPr>
              <w:t>Learning Point: Recognise that some people can get bullied because of the way they express their gender or due to their sexual orientation</w:t>
            </w:r>
            <w:r w:rsidR="00F601D3">
              <w:rPr>
                <w:rFonts w:ascii="Arial" w:hAnsi="Arial" w:cs="Arial"/>
                <w:sz w:val="20"/>
                <w:szCs w:val="20"/>
              </w:rPr>
              <w:t>.</w:t>
            </w:r>
            <w:r w:rsidRPr="00031CA4">
              <w:rPr>
                <w:rFonts w:ascii="Arial" w:hAnsi="Arial" w:cs="Arial"/>
                <w:sz w:val="20"/>
                <w:szCs w:val="20"/>
              </w:rPr>
              <w:t> </w:t>
            </w:r>
          </w:p>
        </w:tc>
      </w:tr>
      <w:tr w:rsidR="00B436C4" w:rsidRPr="0030359C" w14:paraId="6E72BEB2" w14:textId="77777777" w:rsidTr="00B436C4">
        <w:tc>
          <w:tcPr>
            <w:tcW w:w="310" w:type="pct"/>
            <w:vMerge/>
          </w:tcPr>
          <w:p w14:paraId="7B986EF4" w14:textId="77777777" w:rsidR="00B436C4" w:rsidRPr="00031CA4" w:rsidRDefault="00B436C4" w:rsidP="00031CA4">
            <w:pPr>
              <w:spacing w:before="240"/>
              <w:rPr>
                <w:rFonts w:ascii="Arial" w:hAnsi="Arial" w:cs="Arial"/>
                <w:sz w:val="20"/>
                <w:szCs w:val="20"/>
              </w:rPr>
            </w:pPr>
          </w:p>
        </w:tc>
        <w:tc>
          <w:tcPr>
            <w:tcW w:w="316" w:type="pct"/>
            <w:vMerge/>
          </w:tcPr>
          <w:p w14:paraId="279B3D38" w14:textId="77777777" w:rsidR="00B436C4" w:rsidRPr="00031CA4" w:rsidRDefault="00B436C4" w:rsidP="00031CA4">
            <w:pPr>
              <w:spacing w:before="240" w:after="150"/>
              <w:outlineLvl w:val="0"/>
              <w:rPr>
                <w:rFonts w:ascii="Arial" w:eastAsia="Times New Roman" w:hAnsi="Arial" w:cs="Arial"/>
                <w:kern w:val="36"/>
                <w:sz w:val="20"/>
                <w:szCs w:val="20"/>
                <w:lang w:eastAsia="en-GB"/>
              </w:rPr>
            </w:pPr>
          </w:p>
        </w:tc>
        <w:tc>
          <w:tcPr>
            <w:tcW w:w="1319" w:type="pct"/>
          </w:tcPr>
          <w:p w14:paraId="7DFCD801" w14:textId="1EAACABF" w:rsidR="00B436C4" w:rsidRPr="00F601D3" w:rsidRDefault="00B436C4" w:rsidP="00031CA4">
            <w:pPr>
              <w:spacing w:after="150"/>
              <w:outlineLvl w:val="0"/>
              <w:rPr>
                <w:rFonts w:ascii="Arial" w:hAnsi="Arial" w:cs="Arial"/>
                <w:b/>
                <w:sz w:val="20"/>
                <w:szCs w:val="20"/>
              </w:rPr>
            </w:pPr>
            <w:r w:rsidRPr="00F601D3">
              <w:rPr>
                <w:rFonts w:ascii="Arial" w:eastAsia="Times New Roman" w:hAnsi="Arial" w:cs="Arial"/>
                <w:b/>
                <w:kern w:val="36"/>
                <w:sz w:val="20"/>
                <w:szCs w:val="20"/>
                <w:lang w:eastAsia="en-GB"/>
              </w:rPr>
              <w:t>Boys will be boys? - challenging work-place gender stereotypes</w:t>
            </w:r>
          </w:p>
        </w:tc>
        <w:tc>
          <w:tcPr>
            <w:tcW w:w="3055" w:type="pct"/>
          </w:tcPr>
          <w:p w14:paraId="67F79F17" w14:textId="1480468A" w:rsidR="00B436C4" w:rsidRPr="00031CA4" w:rsidRDefault="00B436C4" w:rsidP="00031CA4">
            <w:pPr>
              <w:shd w:val="clear" w:color="auto" w:fill="FFFFFF"/>
              <w:spacing w:after="100" w:afterAutospacing="1"/>
              <w:rPr>
                <w:rFonts w:ascii="Arial" w:eastAsia="Times New Roman" w:hAnsi="Arial" w:cs="Arial"/>
                <w:sz w:val="20"/>
                <w:szCs w:val="20"/>
                <w:lang w:eastAsia="en-GB"/>
              </w:rPr>
            </w:pPr>
            <w:r w:rsidRPr="00031CA4">
              <w:rPr>
                <w:rFonts w:ascii="Arial" w:eastAsia="Times New Roman" w:hAnsi="Arial" w:cs="Arial"/>
                <w:sz w:val="20"/>
                <w:szCs w:val="20"/>
                <w:lang w:eastAsia="en-GB"/>
              </w:rPr>
              <w:t>Learning points: Recognise how the media can sometimes reinforce gender stereotypes. Challenge stereotypical gender portrayals of people, particularly those relating to the work place</w:t>
            </w:r>
            <w:r w:rsidR="00F601D3">
              <w:rPr>
                <w:rFonts w:ascii="Arial" w:eastAsia="Times New Roman" w:hAnsi="Arial" w:cs="Arial"/>
                <w:sz w:val="20"/>
                <w:szCs w:val="20"/>
                <w:lang w:eastAsia="en-GB"/>
              </w:rPr>
              <w:t>.</w:t>
            </w:r>
          </w:p>
        </w:tc>
      </w:tr>
      <w:tr w:rsidR="00B436C4" w:rsidRPr="003B7C44" w14:paraId="53927946" w14:textId="77777777" w:rsidTr="00B436C4">
        <w:tc>
          <w:tcPr>
            <w:tcW w:w="310" w:type="pct"/>
            <w:vMerge/>
          </w:tcPr>
          <w:p w14:paraId="430AA1A2" w14:textId="77777777" w:rsidR="00B436C4" w:rsidRPr="00031CA4" w:rsidRDefault="00B436C4" w:rsidP="006D414D">
            <w:pPr>
              <w:rPr>
                <w:rFonts w:ascii="Arial" w:hAnsi="Arial" w:cs="Arial"/>
                <w:sz w:val="20"/>
                <w:szCs w:val="20"/>
              </w:rPr>
            </w:pPr>
          </w:p>
        </w:tc>
        <w:tc>
          <w:tcPr>
            <w:tcW w:w="316" w:type="pct"/>
            <w:vMerge/>
          </w:tcPr>
          <w:p w14:paraId="4CD216F3" w14:textId="77777777" w:rsidR="00B436C4" w:rsidRPr="00031CA4" w:rsidRDefault="00B436C4" w:rsidP="006D414D">
            <w:pPr>
              <w:spacing w:before="300" w:after="150"/>
              <w:outlineLvl w:val="0"/>
              <w:rPr>
                <w:rFonts w:ascii="Arial" w:eastAsia="Times New Roman" w:hAnsi="Arial" w:cs="Arial"/>
                <w:kern w:val="36"/>
                <w:sz w:val="20"/>
                <w:szCs w:val="20"/>
                <w:lang w:eastAsia="en-GB"/>
              </w:rPr>
            </w:pPr>
          </w:p>
        </w:tc>
        <w:tc>
          <w:tcPr>
            <w:tcW w:w="1319" w:type="pct"/>
          </w:tcPr>
          <w:p w14:paraId="09E79E25" w14:textId="09884BD6" w:rsidR="00B436C4" w:rsidRPr="00F601D3" w:rsidRDefault="00B436C4" w:rsidP="00B436C4">
            <w:pPr>
              <w:spacing w:after="150"/>
              <w:outlineLvl w:val="0"/>
              <w:rPr>
                <w:rFonts w:ascii="Arial" w:eastAsia="Times New Roman" w:hAnsi="Arial" w:cs="Arial"/>
                <w:b/>
                <w:kern w:val="36"/>
                <w:sz w:val="20"/>
                <w:szCs w:val="20"/>
                <w:lang w:eastAsia="en-GB"/>
              </w:rPr>
            </w:pPr>
            <w:r w:rsidRPr="00F601D3">
              <w:rPr>
                <w:rFonts w:ascii="Arial" w:eastAsia="Times New Roman" w:hAnsi="Arial" w:cs="Arial"/>
                <w:b/>
                <w:kern w:val="36"/>
                <w:sz w:val="20"/>
                <w:szCs w:val="20"/>
                <w:lang w:eastAsia="en-GB"/>
              </w:rPr>
              <w:t xml:space="preserve">Star qualities </w:t>
            </w:r>
          </w:p>
        </w:tc>
        <w:tc>
          <w:tcPr>
            <w:tcW w:w="3055" w:type="pct"/>
          </w:tcPr>
          <w:p w14:paraId="15AAA033" w14:textId="494BDF9C" w:rsidR="00B436C4" w:rsidRPr="00031CA4" w:rsidRDefault="00B436C4" w:rsidP="00F4653C">
            <w:pPr>
              <w:shd w:val="clear" w:color="auto" w:fill="FFFFFF"/>
              <w:spacing w:before="100" w:beforeAutospacing="1" w:after="100" w:afterAutospacing="1"/>
              <w:rPr>
                <w:rFonts w:ascii="Arial" w:eastAsia="Times New Roman" w:hAnsi="Arial" w:cs="Arial"/>
                <w:sz w:val="20"/>
                <w:szCs w:val="20"/>
                <w:lang w:eastAsia="en-GB"/>
              </w:rPr>
            </w:pPr>
            <w:r w:rsidRPr="00031CA4">
              <w:rPr>
                <w:rFonts w:ascii="Arial" w:eastAsia="Times New Roman" w:hAnsi="Arial" w:cs="Arial"/>
                <w:sz w:val="20"/>
                <w:szCs w:val="20"/>
                <w:lang w:eastAsia="en-GB"/>
              </w:rPr>
              <w:t>Learning points: Recognise that the way people are portrayed in the media isn't always an accurate reflection of them in real life (</w:t>
            </w:r>
            <w:r w:rsidR="00F4653C">
              <w:rPr>
                <w:rFonts w:ascii="Arial" w:eastAsia="Times New Roman" w:hAnsi="Arial" w:cs="Arial"/>
                <w:sz w:val="20"/>
                <w:szCs w:val="20"/>
                <w:lang w:eastAsia="en-GB"/>
              </w:rPr>
              <w:t>b</w:t>
            </w:r>
            <w:r w:rsidRPr="00031CA4">
              <w:rPr>
                <w:rFonts w:ascii="Arial" w:eastAsia="Times New Roman" w:hAnsi="Arial" w:cs="Arial"/>
                <w:sz w:val="20"/>
                <w:szCs w:val="20"/>
                <w:lang w:eastAsia="en-GB"/>
              </w:rPr>
              <w:t>uilding blocks for challenging stereotypes)</w:t>
            </w:r>
            <w:r w:rsidR="00F601D3">
              <w:rPr>
                <w:rFonts w:ascii="Arial" w:eastAsia="Times New Roman" w:hAnsi="Arial" w:cs="Arial"/>
                <w:sz w:val="20"/>
                <w:szCs w:val="20"/>
                <w:lang w:eastAsia="en-GB"/>
              </w:rPr>
              <w:t>.</w:t>
            </w:r>
          </w:p>
        </w:tc>
      </w:tr>
      <w:tr w:rsidR="00B436C4" w:rsidRPr="003B7C44" w14:paraId="697B8B65" w14:textId="77777777" w:rsidTr="00B436C4">
        <w:tc>
          <w:tcPr>
            <w:tcW w:w="310" w:type="pct"/>
            <w:vMerge w:val="restart"/>
          </w:tcPr>
          <w:p w14:paraId="35434F6B" w14:textId="3C07013C" w:rsidR="00B436C4" w:rsidRPr="00031CA4" w:rsidRDefault="00B436C4" w:rsidP="006D414D">
            <w:pPr>
              <w:rPr>
                <w:rFonts w:ascii="Arial" w:hAnsi="Arial" w:cs="Arial"/>
                <w:sz w:val="20"/>
                <w:szCs w:val="20"/>
              </w:rPr>
            </w:pPr>
            <w:r>
              <w:rPr>
                <w:rFonts w:ascii="Arial" w:hAnsi="Arial" w:cs="Arial"/>
                <w:sz w:val="20"/>
                <w:szCs w:val="20"/>
              </w:rPr>
              <w:t>Y6</w:t>
            </w:r>
            <w:r w:rsidRPr="00031CA4">
              <w:rPr>
                <w:rFonts w:ascii="Arial" w:hAnsi="Arial" w:cs="Arial"/>
                <w:sz w:val="20"/>
                <w:szCs w:val="20"/>
              </w:rPr>
              <w:t xml:space="preserve"> </w:t>
            </w:r>
          </w:p>
        </w:tc>
        <w:tc>
          <w:tcPr>
            <w:tcW w:w="316" w:type="pct"/>
            <w:vMerge w:val="restart"/>
          </w:tcPr>
          <w:p w14:paraId="22629D83" w14:textId="4E6C52F8" w:rsidR="00B436C4" w:rsidRPr="00031CA4" w:rsidRDefault="00B436C4" w:rsidP="006D414D">
            <w:pPr>
              <w:rPr>
                <w:rFonts w:ascii="Arial" w:hAnsi="Arial" w:cs="Arial"/>
                <w:sz w:val="20"/>
                <w:szCs w:val="20"/>
              </w:rPr>
            </w:pPr>
            <w:r>
              <w:rPr>
                <w:rFonts w:ascii="Arial" w:hAnsi="Arial" w:cs="Arial"/>
                <w:sz w:val="20"/>
                <w:szCs w:val="20"/>
              </w:rPr>
              <w:t>P7</w:t>
            </w:r>
          </w:p>
        </w:tc>
        <w:tc>
          <w:tcPr>
            <w:tcW w:w="1319" w:type="pct"/>
          </w:tcPr>
          <w:p w14:paraId="724A7F4E" w14:textId="32C749AF" w:rsidR="00B436C4" w:rsidRPr="00F601D3" w:rsidRDefault="00B436C4" w:rsidP="006D414D">
            <w:pPr>
              <w:rPr>
                <w:rFonts w:ascii="Arial" w:hAnsi="Arial" w:cs="Arial"/>
                <w:b/>
                <w:sz w:val="20"/>
                <w:szCs w:val="20"/>
              </w:rPr>
            </w:pPr>
            <w:r w:rsidRPr="00F601D3">
              <w:rPr>
                <w:rFonts w:ascii="Arial" w:hAnsi="Arial" w:cs="Arial"/>
                <w:b/>
                <w:sz w:val="20"/>
                <w:szCs w:val="20"/>
              </w:rPr>
              <w:t>We have more in common than not</w:t>
            </w:r>
          </w:p>
        </w:tc>
        <w:tc>
          <w:tcPr>
            <w:tcW w:w="3055" w:type="pct"/>
          </w:tcPr>
          <w:p w14:paraId="2F02BF75" w14:textId="54C2FE3F" w:rsidR="00B436C4" w:rsidRPr="00031CA4" w:rsidRDefault="00B436C4" w:rsidP="006D414D">
            <w:pPr>
              <w:rPr>
                <w:rFonts w:ascii="Arial" w:hAnsi="Arial" w:cs="Arial"/>
                <w:sz w:val="20"/>
                <w:szCs w:val="20"/>
              </w:rPr>
            </w:pPr>
            <w:r w:rsidRPr="00031CA4">
              <w:rPr>
                <w:rFonts w:ascii="Arial" w:hAnsi="Arial" w:cs="Arial"/>
                <w:sz w:val="20"/>
                <w:szCs w:val="20"/>
              </w:rPr>
              <w:t>Children are encouraged to t</w:t>
            </w:r>
            <w:r w:rsidR="00F4653C">
              <w:rPr>
                <w:rFonts w:ascii="Arial" w:hAnsi="Arial" w:cs="Arial"/>
                <w:sz w:val="20"/>
                <w:szCs w:val="20"/>
              </w:rPr>
              <w:t>hink about what makes us different</w:t>
            </w:r>
            <w:r w:rsidRPr="00031CA4">
              <w:rPr>
                <w:rFonts w:ascii="Arial" w:hAnsi="Arial" w:cs="Arial"/>
                <w:sz w:val="20"/>
                <w:szCs w:val="20"/>
              </w:rPr>
              <w:t xml:space="preserve">; including gender identity and sexual orientation. </w:t>
            </w:r>
          </w:p>
        </w:tc>
      </w:tr>
      <w:tr w:rsidR="00B436C4" w:rsidRPr="003B7C44" w14:paraId="5A1ED67D" w14:textId="77777777" w:rsidTr="00B436C4">
        <w:trPr>
          <w:trHeight w:val="504"/>
        </w:trPr>
        <w:tc>
          <w:tcPr>
            <w:tcW w:w="310" w:type="pct"/>
            <w:vMerge/>
          </w:tcPr>
          <w:p w14:paraId="439FA0D8" w14:textId="77777777" w:rsidR="00B436C4" w:rsidRPr="00031CA4" w:rsidRDefault="00B436C4" w:rsidP="006D414D">
            <w:pPr>
              <w:rPr>
                <w:rFonts w:ascii="Arial" w:hAnsi="Arial" w:cs="Arial"/>
                <w:sz w:val="20"/>
                <w:szCs w:val="20"/>
              </w:rPr>
            </w:pPr>
          </w:p>
        </w:tc>
        <w:tc>
          <w:tcPr>
            <w:tcW w:w="316" w:type="pct"/>
            <w:vMerge/>
          </w:tcPr>
          <w:p w14:paraId="338E9AAB" w14:textId="77777777" w:rsidR="00B436C4" w:rsidRPr="00031CA4" w:rsidRDefault="00B436C4" w:rsidP="006D414D">
            <w:pPr>
              <w:rPr>
                <w:rFonts w:ascii="Arial" w:hAnsi="Arial" w:cs="Arial"/>
                <w:sz w:val="20"/>
                <w:szCs w:val="20"/>
              </w:rPr>
            </w:pPr>
          </w:p>
        </w:tc>
        <w:tc>
          <w:tcPr>
            <w:tcW w:w="1319" w:type="pct"/>
          </w:tcPr>
          <w:p w14:paraId="5DEA61AC" w14:textId="3C416363" w:rsidR="00B436C4" w:rsidRPr="00F601D3" w:rsidRDefault="00B436C4" w:rsidP="006D414D">
            <w:pPr>
              <w:rPr>
                <w:rFonts w:ascii="Arial" w:hAnsi="Arial" w:cs="Arial"/>
                <w:b/>
                <w:sz w:val="20"/>
                <w:szCs w:val="20"/>
              </w:rPr>
            </w:pPr>
            <w:r w:rsidRPr="00F601D3">
              <w:rPr>
                <w:rFonts w:ascii="Arial" w:hAnsi="Arial" w:cs="Arial"/>
                <w:b/>
                <w:sz w:val="20"/>
                <w:szCs w:val="20"/>
              </w:rPr>
              <w:t>Don’t force me</w:t>
            </w:r>
          </w:p>
        </w:tc>
        <w:tc>
          <w:tcPr>
            <w:tcW w:w="3055" w:type="pct"/>
          </w:tcPr>
          <w:p w14:paraId="03B1F036" w14:textId="68568022" w:rsidR="00B436C4" w:rsidRPr="00031CA4" w:rsidRDefault="00DD3C08" w:rsidP="006D414D">
            <w:pPr>
              <w:rPr>
                <w:rFonts w:ascii="Arial" w:hAnsi="Arial" w:cs="Arial"/>
                <w:sz w:val="20"/>
                <w:szCs w:val="20"/>
              </w:rPr>
            </w:pPr>
            <w:r>
              <w:rPr>
                <w:rFonts w:ascii="Arial" w:hAnsi="Arial" w:cs="Arial"/>
                <w:sz w:val="20"/>
                <w:szCs w:val="20"/>
              </w:rPr>
              <w:t>Learning point: Same-</w:t>
            </w:r>
            <w:r w:rsidR="00B436C4" w:rsidRPr="00031CA4">
              <w:rPr>
                <w:rFonts w:ascii="Arial" w:hAnsi="Arial" w:cs="Arial"/>
                <w:sz w:val="20"/>
                <w:szCs w:val="20"/>
              </w:rPr>
              <w:t xml:space="preserve">sex couples can have a civil partnership or get married. </w:t>
            </w:r>
          </w:p>
        </w:tc>
      </w:tr>
      <w:tr w:rsidR="00B436C4" w:rsidRPr="003B7C44" w14:paraId="510894BA" w14:textId="77777777" w:rsidTr="00B436C4">
        <w:trPr>
          <w:trHeight w:val="554"/>
        </w:trPr>
        <w:tc>
          <w:tcPr>
            <w:tcW w:w="310" w:type="pct"/>
            <w:vMerge/>
          </w:tcPr>
          <w:p w14:paraId="6C175951" w14:textId="77777777" w:rsidR="00B436C4" w:rsidRPr="00031CA4" w:rsidRDefault="00B436C4" w:rsidP="006D414D">
            <w:pPr>
              <w:rPr>
                <w:rFonts w:ascii="Arial" w:hAnsi="Arial" w:cs="Arial"/>
                <w:sz w:val="20"/>
                <w:szCs w:val="20"/>
              </w:rPr>
            </w:pPr>
          </w:p>
        </w:tc>
        <w:tc>
          <w:tcPr>
            <w:tcW w:w="316" w:type="pct"/>
            <w:vMerge/>
          </w:tcPr>
          <w:p w14:paraId="531E9854" w14:textId="77777777" w:rsidR="00B436C4" w:rsidRPr="00031CA4" w:rsidRDefault="00B436C4" w:rsidP="006D414D">
            <w:pPr>
              <w:rPr>
                <w:rFonts w:ascii="Arial" w:hAnsi="Arial" w:cs="Arial"/>
                <w:sz w:val="20"/>
                <w:szCs w:val="20"/>
              </w:rPr>
            </w:pPr>
          </w:p>
        </w:tc>
        <w:tc>
          <w:tcPr>
            <w:tcW w:w="1319" w:type="pct"/>
          </w:tcPr>
          <w:p w14:paraId="56CA6572" w14:textId="00D05376" w:rsidR="00B436C4" w:rsidRPr="00F601D3" w:rsidRDefault="00B436C4" w:rsidP="006D414D">
            <w:pPr>
              <w:rPr>
                <w:rFonts w:ascii="Arial" w:hAnsi="Arial" w:cs="Arial"/>
                <w:b/>
                <w:sz w:val="20"/>
                <w:szCs w:val="20"/>
              </w:rPr>
            </w:pPr>
            <w:r w:rsidRPr="00F601D3">
              <w:rPr>
                <w:rFonts w:ascii="Arial" w:hAnsi="Arial" w:cs="Arial"/>
                <w:b/>
                <w:sz w:val="20"/>
                <w:szCs w:val="20"/>
              </w:rPr>
              <w:t xml:space="preserve">I look great </w:t>
            </w:r>
          </w:p>
        </w:tc>
        <w:tc>
          <w:tcPr>
            <w:tcW w:w="3055" w:type="pct"/>
          </w:tcPr>
          <w:p w14:paraId="2DA2AB58" w14:textId="7ECE48AC" w:rsidR="00B436C4" w:rsidRPr="00031CA4" w:rsidRDefault="00B436C4" w:rsidP="00F4653C">
            <w:pPr>
              <w:rPr>
                <w:rFonts w:ascii="Arial" w:hAnsi="Arial" w:cs="Arial"/>
                <w:sz w:val="20"/>
                <w:szCs w:val="20"/>
              </w:rPr>
            </w:pPr>
            <w:r w:rsidRPr="00031CA4">
              <w:rPr>
                <w:rFonts w:ascii="Arial" w:hAnsi="Arial" w:cs="Arial"/>
                <w:sz w:val="20"/>
                <w:szCs w:val="20"/>
              </w:rPr>
              <w:t xml:space="preserve">Learning point: </w:t>
            </w:r>
            <w:r w:rsidRPr="00031CA4">
              <w:rPr>
                <w:rFonts w:ascii="Arial" w:hAnsi="Arial" w:cs="Arial"/>
                <w:sz w:val="20"/>
                <w:szCs w:val="20"/>
                <w:shd w:val="clear" w:color="auto" w:fill="FFFFFF"/>
              </w:rPr>
              <w:t>Identify qualities that people have, as well as their looks</w:t>
            </w:r>
            <w:r w:rsidR="00F4653C">
              <w:rPr>
                <w:rFonts w:ascii="Arial" w:eastAsia="Times New Roman" w:hAnsi="Arial" w:cs="Arial"/>
                <w:sz w:val="20"/>
                <w:szCs w:val="20"/>
                <w:lang w:eastAsia="en-GB"/>
              </w:rPr>
              <w:t xml:space="preserve"> (b</w:t>
            </w:r>
            <w:r w:rsidRPr="00031CA4">
              <w:rPr>
                <w:rFonts w:ascii="Arial" w:eastAsia="Times New Roman" w:hAnsi="Arial" w:cs="Arial"/>
                <w:sz w:val="20"/>
                <w:szCs w:val="20"/>
                <w:lang w:eastAsia="en-GB"/>
              </w:rPr>
              <w:t>uilding blocks for challenging stereotypes)</w:t>
            </w:r>
            <w:r w:rsidR="00F601D3">
              <w:rPr>
                <w:rFonts w:ascii="Arial" w:eastAsia="Times New Roman" w:hAnsi="Arial" w:cs="Arial"/>
                <w:sz w:val="20"/>
                <w:szCs w:val="20"/>
                <w:lang w:eastAsia="en-GB"/>
              </w:rPr>
              <w:t>.</w:t>
            </w:r>
          </w:p>
        </w:tc>
      </w:tr>
      <w:tr w:rsidR="00B436C4" w:rsidRPr="003B7C44" w14:paraId="364B5A5C" w14:textId="77777777" w:rsidTr="00B436C4">
        <w:trPr>
          <w:trHeight w:val="768"/>
        </w:trPr>
        <w:tc>
          <w:tcPr>
            <w:tcW w:w="310" w:type="pct"/>
            <w:vMerge/>
          </w:tcPr>
          <w:p w14:paraId="513E82E1" w14:textId="77777777" w:rsidR="00B436C4" w:rsidRPr="00031CA4" w:rsidRDefault="00B436C4" w:rsidP="006D414D">
            <w:pPr>
              <w:rPr>
                <w:rFonts w:ascii="Arial" w:hAnsi="Arial" w:cs="Arial"/>
                <w:sz w:val="20"/>
                <w:szCs w:val="20"/>
              </w:rPr>
            </w:pPr>
          </w:p>
        </w:tc>
        <w:tc>
          <w:tcPr>
            <w:tcW w:w="316" w:type="pct"/>
            <w:vMerge/>
          </w:tcPr>
          <w:p w14:paraId="7BDF2090" w14:textId="77777777" w:rsidR="00B436C4" w:rsidRPr="00031CA4" w:rsidRDefault="00B436C4" w:rsidP="006D414D">
            <w:pPr>
              <w:rPr>
                <w:rFonts w:ascii="Arial" w:hAnsi="Arial" w:cs="Arial"/>
                <w:sz w:val="20"/>
                <w:szCs w:val="20"/>
              </w:rPr>
            </w:pPr>
          </w:p>
        </w:tc>
        <w:tc>
          <w:tcPr>
            <w:tcW w:w="1319" w:type="pct"/>
          </w:tcPr>
          <w:p w14:paraId="662FCD60" w14:textId="57C6ACC7" w:rsidR="00B436C4" w:rsidRPr="00F601D3" w:rsidRDefault="00B436C4" w:rsidP="006D414D">
            <w:pPr>
              <w:rPr>
                <w:rFonts w:ascii="Arial" w:hAnsi="Arial" w:cs="Arial"/>
                <w:b/>
                <w:sz w:val="20"/>
                <w:szCs w:val="20"/>
              </w:rPr>
            </w:pPr>
            <w:r w:rsidRPr="00F601D3">
              <w:rPr>
                <w:rFonts w:ascii="Arial" w:hAnsi="Arial" w:cs="Arial"/>
                <w:b/>
                <w:sz w:val="20"/>
                <w:szCs w:val="20"/>
              </w:rPr>
              <w:t>Media Manipulation</w:t>
            </w:r>
          </w:p>
        </w:tc>
        <w:tc>
          <w:tcPr>
            <w:tcW w:w="3055" w:type="pct"/>
          </w:tcPr>
          <w:p w14:paraId="52E6BB55" w14:textId="22B5286C" w:rsidR="00B436C4" w:rsidRPr="00031CA4" w:rsidRDefault="00B436C4" w:rsidP="006D414D">
            <w:pPr>
              <w:shd w:val="clear" w:color="auto" w:fill="FFFFFF"/>
              <w:spacing w:before="100" w:beforeAutospacing="1" w:after="100" w:afterAutospacing="1"/>
              <w:rPr>
                <w:rFonts w:ascii="Arial" w:eastAsia="Times New Roman" w:hAnsi="Arial" w:cs="Arial"/>
                <w:sz w:val="20"/>
                <w:szCs w:val="20"/>
                <w:lang w:eastAsia="en-GB"/>
              </w:rPr>
            </w:pPr>
            <w:r w:rsidRPr="00031CA4">
              <w:rPr>
                <w:rFonts w:ascii="Arial" w:eastAsia="Times New Roman" w:hAnsi="Arial" w:cs="Arial"/>
                <w:sz w:val="20"/>
                <w:szCs w:val="20"/>
                <w:lang w:eastAsia="en-GB"/>
              </w:rPr>
              <w:t>Learning points: Define what is</w:t>
            </w:r>
            <w:r w:rsidR="00F4653C">
              <w:rPr>
                <w:rFonts w:ascii="Arial" w:eastAsia="Times New Roman" w:hAnsi="Arial" w:cs="Arial"/>
                <w:sz w:val="20"/>
                <w:szCs w:val="20"/>
                <w:lang w:eastAsia="en-GB"/>
              </w:rPr>
              <w:t xml:space="preserve"> meant by the term stereotype; r</w:t>
            </w:r>
            <w:r w:rsidRPr="00031CA4">
              <w:rPr>
                <w:rFonts w:ascii="Arial" w:eastAsia="Times New Roman" w:hAnsi="Arial" w:cs="Arial"/>
                <w:sz w:val="20"/>
                <w:szCs w:val="20"/>
                <w:lang w:eastAsia="en-GB"/>
              </w:rPr>
              <w:t xml:space="preserve">ecognise how the media can sometimes reinforce </w:t>
            </w:r>
            <w:r w:rsidR="00F4653C">
              <w:rPr>
                <w:rFonts w:ascii="Arial" w:eastAsia="Times New Roman" w:hAnsi="Arial" w:cs="Arial"/>
                <w:sz w:val="20"/>
                <w:szCs w:val="20"/>
                <w:lang w:eastAsia="en-GB"/>
              </w:rPr>
              <w:t>gender stereotypes; r</w:t>
            </w:r>
            <w:r w:rsidRPr="00031CA4">
              <w:rPr>
                <w:rFonts w:ascii="Arial" w:eastAsia="Times New Roman" w:hAnsi="Arial" w:cs="Arial"/>
                <w:sz w:val="20"/>
                <w:szCs w:val="20"/>
                <w:lang w:eastAsia="en-GB"/>
              </w:rPr>
              <w:t>ecognise that people fall into a wide ra</w:t>
            </w:r>
            <w:r w:rsidR="00F4653C">
              <w:rPr>
                <w:rFonts w:ascii="Arial" w:eastAsia="Times New Roman" w:hAnsi="Arial" w:cs="Arial"/>
                <w:sz w:val="20"/>
                <w:szCs w:val="20"/>
                <w:lang w:eastAsia="en-GB"/>
              </w:rPr>
              <w:t>nge of what is seen as normal; c</w:t>
            </w:r>
            <w:r w:rsidRPr="00031CA4">
              <w:rPr>
                <w:rFonts w:ascii="Arial" w:eastAsia="Times New Roman" w:hAnsi="Arial" w:cs="Arial"/>
                <w:sz w:val="20"/>
                <w:szCs w:val="20"/>
                <w:lang w:eastAsia="en-GB"/>
              </w:rPr>
              <w:t>hallenge stereotypical gender portrayals of people.</w:t>
            </w:r>
          </w:p>
        </w:tc>
      </w:tr>
    </w:tbl>
    <w:p w14:paraId="6F734D1F" w14:textId="77777777" w:rsidR="00DB2219" w:rsidRDefault="00DB2219" w:rsidP="0060047A">
      <w:pPr>
        <w:rPr>
          <w:rFonts w:ascii="Arial" w:hAnsi="Arial" w:cs="Arial"/>
          <w:b/>
          <w:u w:val="single"/>
        </w:rPr>
      </w:pPr>
    </w:p>
    <w:p w14:paraId="683FFC4F" w14:textId="77777777" w:rsidR="00456DC5" w:rsidRDefault="00456DC5" w:rsidP="0060047A">
      <w:pPr>
        <w:rPr>
          <w:rFonts w:ascii="Arial" w:hAnsi="Arial" w:cs="Arial"/>
          <w:b/>
          <w:u w:val="single"/>
        </w:rPr>
      </w:pPr>
    </w:p>
    <w:p w14:paraId="35629C38" w14:textId="77777777" w:rsidR="005D122E" w:rsidRPr="00561166" w:rsidRDefault="005D122E" w:rsidP="0060047A">
      <w:pPr>
        <w:rPr>
          <w:rFonts w:ascii="Arial" w:hAnsi="Arial" w:cs="Arial"/>
          <w:b/>
          <w:u w:val="single"/>
        </w:rPr>
      </w:pPr>
      <w:r w:rsidRPr="00561166">
        <w:rPr>
          <w:rFonts w:ascii="Arial" w:hAnsi="Arial" w:cs="Arial"/>
          <w:b/>
          <w:u w:val="single"/>
        </w:rPr>
        <w:t>Being t</w:t>
      </w:r>
      <w:r w:rsidR="00B8435E" w:rsidRPr="00561166">
        <w:rPr>
          <w:rFonts w:ascii="Arial" w:hAnsi="Arial" w:cs="Arial"/>
          <w:b/>
          <w:u w:val="single"/>
        </w:rPr>
        <w:t>rans</w:t>
      </w:r>
      <w:r w:rsidRPr="00561166">
        <w:rPr>
          <w:rFonts w:ascii="Arial" w:hAnsi="Arial" w:cs="Arial"/>
          <w:b/>
          <w:u w:val="single"/>
        </w:rPr>
        <w:t>gender</w:t>
      </w:r>
      <w:r w:rsidR="00B8435E" w:rsidRPr="00561166">
        <w:rPr>
          <w:rFonts w:ascii="Arial" w:hAnsi="Arial" w:cs="Arial"/>
          <w:b/>
          <w:u w:val="single"/>
        </w:rPr>
        <w:t xml:space="preserve"> </w:t>
      </w:r>
      <w:r w:rsidRPr="00561166">
        <w:rPr>
          <w:rFonts w:ascii="Arial" w:hAnsi="Arial" w:cs="Arial"/>
          <w:b/>
          <w:u w:val="single"/>
        </w:rPr>
        <w:t>i</w:t>
      </w:r>
      <w:r w:rsidR="00B8435E" w:rsidRPr="00561166">
        <w:rPr>
          <w:rFonts w:ascii="Arial" w:hAnsi="Arial" w:cs="Arial"/>
          <w:b/>
          <w:u w:val="single"/>
        </w:rPr>
        <w:t xml:space="preserve">nclusive </w:t>
      </w:r>
    </w:p>
    <w:p w14:paraId="230FD0DC" w14:textId="160C4D13" w:rsidR="007E1458" w:rsidRPr="00561166" w:rsidRDefault="00B436C4" w:rsidP="0060047A">
      <w:pPr>
        <w:rPr>
          <w:rFonts w:ascii="Arial" w:hAnsi="Arial" w:cs="Arial"/>
          <w:b/>
        </w:rPr>
      </w:pPr>
      <w:r>
        <w:rPr>
          <w:rFonts w:ascii="Arial" w:hAnsi="Arial" w:cs="Arial"/>
        </w:rPr>
        <w:t>S</w:t>
      </w:r>
      <w:r w:rsidR="00B8435E" w:rsidRPr="00561166">
        <w:rPr>
          <w:rFonts w:ascii="Arial" w:hAnsi="Arial" w:cs="Arial"/>
        </w:rPr>
        <w:t xml:space="preserve">CARF resources acknowledge sex, gender identity, gender expression and sexual orientation. Using an </w:t>
      </w:r>
      <w:r w:rsidR="0010528C" w:rsidRPr="00561166">
        <w:rPr>
          <w:rFonts w:ascii="Arial" w:hAnsi="Arial" w:cs="Arial"/>
        </w:rPr>
        <w:t xml:space="preserve">inclusive approach, challenging stereotypes, </w:t>
      </w:r>
      <w:r w:rsidR="00B8435E" w:rsidRPr="00561166">
        <w:rPr>
          <w:rFonts w:ascii="Arial" w:hAnsi="Arial" w:cs="Arial"/>
        </w:rPr>
        <w:t xml:space="preserve">and </w:t>
      </w:r>
      <w:r w:rsidR="0010528C" w:rsidRPr="00561166">
        <w:rPr>
          <w:rFonts w:ascii="Arial" w:hAnsi="Arial" w:cs="Arial"/>
        </w:rPr>
        <w:t xml:space="preserve">encouraging children to be themselves, </w:t>
      </w:r>
      <w:r w:rsidR="00B8435E" w:rsidRPr="00561166">
        <w:rPr>
          <w:rFonts w:ascii="Arial" w:hAnsi="Arial" w:cs="Arial"/>
        </w:rPr>
        <w:t xml:space="preserve">we aim to ensure every child </w:t>
      </w:r>
      <w:r w:rsidR="00F15232" w:rsidRPr="00561166">
        <w:rPr>
          <w:rFonts w:ascii="Arial" w:hAnsi="Arial" w:cs="Arial"/>
        </w:rPr>
        <w:t xml:space="preserve">is able to express their gender in the way they choose, </w:t>
      </w:r>
      <w:r>
        <w:rPr>
          <w:rFonts w:ascii="Arial" w:hAnsi="Arial" w:cs="Arial"/>
        </w:rPr>
        <w:t>safely and</w:t>
      </w:r>
      <w:r w:rsidR="0068796A" w:rsidRPr="00561166">
        <w:rPr>
          <w:rFonts w:ascii="Arial" w:hAnsi="Arial" w:cs="Arial"/>
        </w:rPr>
        <w:t xml:space="preserve"> </w:t>
      </w:r>
      <w:r w:rsidR="00F15232" w:rsidRPr="00561166">
        <w:rPr>
          <w:rFonts w:ascii="Arial" w:hAnsi="Arial" w:cs="Arial"/>
        </w:rPr>
        <w:t xml:space="preserve">without fear of bullying. </w:t>
      </w:r>
    </w:p>
    <w:p w14:paraId="4FD223AF" w14:textId="64B98592" w:rsidR="003F37CF" w:rsidRPr="00561166" w:rsidRDefault="00F91E20" w:rsidP="003F37CF">
      <w:pPr>
        <w:rPr>
          <w:rFonts w:ascii="Arial" w:hAnsi="Arial" w:cs="Arial"/>
        </w:rPr>
      </w:pPr>
      <w:r>
        <w:rPr>
          <w:rFonts w:ascii="Arial" w:hAnsi="Arial" w:cs="Arial"/>
        </w:rPr>
        <w:t xml:space="preserve">There </w:t>
      </w:r>
      <w:r w:rsidR="007F5F13">
        <w:rPr>
          <w:rFonts w:ascii="Arial" w:hAnsi="Arial" w:cs="Arial"/>
        </w:rPr>
        <w:t xml:space="preserve">has been an increase in the </w:t>
      </w:r>
      <w:r w:rsidR="00F15232" w:rsidRPr="00561166">
        <w:rPr>
          <w:rFonts w:ascii="Arial" w:hAnsi="Arial" w:cs="Arial"/>
        </w:rPr>
        <w:t xml:space="preserve">number of young people who are </w:t>
      </w:r>
      <w:r w:rsidR="00F14DBB">
        <w:rPr>
          <w:rFonts w:ascii="Arial" w:hAnsi="Arial" w:cs="Arial"/>
        </w:rPr>
        <w:t xml:space="preserve">seeking </w:t>
      </w:r>
      <w:r w:rsidR="007E1458" w:rsidRPr="00561166">
        <w:rPr>
          <w:rFonts w:ascii="Arial" w:hAnsi="Arial" w:cs="Arial"/>
        </w:rPr>
        <w:t xml:space="preserve">support around their gender. </w:t>
      </w:r>
      <w:r w:rsidR="003F37CF" w:rsidRPr="00561166">
        <w:rPr>
          <w:rFonts w:ascii="Arial" w:hAnsi="Arial" w:cs="Arial"/>
        </w:rPr>
        <w:t>At Coram Life Education we acknowledge that the</w:t>
      </w:r>
      <w:r w:rsidR="00F14DBB">
        <w:rPr>
          <w:rFonts w:ascii="Arial" w:hAnsi="Arial" w:cs="Arial"/>
        </w:rPr>
        <w:t xml:space="preserve">re are a range of opinions on the most appropriate way to </w:t>
      </w:r>
      <w:r w:rsidR="003F37CF" w:rsidRPr="00561166">
        <w:rPr>
          <w:rFonts w:ascii="Arial" w:hAnsi="Arial" w:cs="Arial"/>
        </w:rPr>
        <w:t>support children who</w:t>
      </w:r>
      <w:r w:rsidR="00F14DBB">
        <w:rPr>
          <w:rFonts w:ascii="Arial" w:hAnsi="Arial" w:cs="Arial"/>
        </w:rPr>
        <w:t xml:space="preserve"> experience </w:t>
      </w:r>
      <w:r w:rsidR="00F14DBB" w:rsidRPr="00F14DBB">
        <w:rPr>
          <w:rFonts w:ascii="Arial" w:hAnsi="Arial" w:cs="Arial"/>
        </w:rPr>
        <w:t>gender dysphoria</w:t>
      </w:r>
      <w:r w:rsidR="00204754">
        <w:rPr>
          <w:rFonts w:ascii="Arial" w:hAnsi="Arial" w:cs="Arial"/>
        </w:rPr>
        <w:t xml:space="preserve"> </w:t>
      </w:r>
      <w:r w:rsidR="0030359C">
        <w:rPr>
          <w:rFonts w:ascii="Arial" w:hAnsi="Arial" w:cs="Arial"/>
        </w:rPr>
        <w:t>or di</w:t>
      </w:r>
      <w:r w:rsidR="00204754">
        <w:rPr>
          <w:rFonts w:ascii="Arial" w:hAnsi="Arial" w:cs="Arial"/>
        </w:rPr>
        <w:t>fficulties with their gender identity</w:t>
      </w:r>
      <w:r w:rsidR="00F14DBB">
        <w:rPr>
          <w:rFonts w:ascii="Arial" w:hAnsi="Arial" w:cs="Arial"/>
        </w:rPr>
        <w:t xml:space="preserve">. </w:t>
      </w:r>
      <w:r w:rsidR="003F37CF" w:rsidRPr="00561166">
        <w:rPr>
          <w:rFonts w:ascii="Arial" w:hAnsi="Arial" w:cs="Arial"/>
        </w:rPr>
        <w:t xml:space="preserve">We acknowledge </w:t>
      </w:r>
      <w:r w:rsidR="003F37CF">
        <w:rPr>
          <w:rFonts w:ascii="Arial" w:hAnsi="Arial" w:cs="Arial"/>
        </w:rPr>
        <w:t>the range of these discussions, and the</w:t>
      </w:r>
      <w:r w:rsidR="003F37CF" w:rsidRPr="00561166">
        <w:rPr>
          <w:rFonts w:ascii="Arial" w:hAnsi="Arial" w:cs="Arial"/>
        </w:rPr>
        <w:t xml:space="preserve"> uncertainty </w:t>
      </w:r>
      <w:r w:rsidR="003F37CF">
        <w:rPr>
          <w:rFonts w:ascii="Arial" w:hAnsi="Arial" w:cs="Arial"/>
        </w:rPr>
        <w:t>that can result.</w:t>
      </w:r>
    </w:p>
    <w:p w14:paraId="70F57FFB" w14:textId="77777777" w:rsidR="00B436C4" w:rsidRDefault="002E5CF7" w:rsidP="0060047A">
      <w:pPr>
        <w:rPr>
          <w:rFonts w:ascii="Arial" w:hAnsi="Arial" w:cs="Arial"/>
          <w:i/>
          <w:iCs/>
        </w:rPr>
      </w:pPr>
      <w:r w:rsidRPr="00F14DBB">
        <w:rPr>
          <w:rFonts w:ascii="Arial" w:hAnsi="Arial" w:cs="Arial"/>
        </w:rPr>
        <w:t xml:space="preserve">In 2018 </w:t>
      </w:r>
      <w:r w:rsidRPr="00204754">
        <w:rPr>
          <w:rFonts w:ascii="Arial" w:hAnsi="Arial" w:cs="Arial"/>
          <w:bCs/>
        </w:rPr>
        <w:t xml:space="preserve">The Royal College of Psychiatrists stated: </w:t>
      </w:r>
      <w:r w:rsidRPr="00204754">
        <w:rPr>
          <w:rFonts w:ascii="Arial" w:hAnsi="Arial" w:cs="Arial"/>
          <w:i/>
          <w:iCs/>
        </w:rPr>
        <w:t xml:space="preserve">‘The College acknowledges the need for better evidence on the outcomes of pre-pubertal children who present as transgender or gender-diverse, whether or not they enter treatment. Until that evidence is available, the College believes that a watch and wait policy, which does not place any pressure on children to live or behave in accordance with their sex assigned at birth or to move rapidly to gender transition, may be an appropriate course of action when young people first present’. </w:t>
      </w:r>
    </w:p>
    <w:p w14:paraId="526CA1FB" w14:textId="5BADA6DA" w:rsidR="00C721E1" w:rsidRPr="00561166" w:rsidRDefault="00F14DBB" w:rsidP="0060047A">
      <w:pPr>
        <w:rPr>
          <w:rFonts w:ascii="Arial" w:hAnsi="Arial" w:cs="Arial"/>
        </w:rPr>
      </w:pPr>
      <w:r>
        <w:rPr>
          <w:rFonts w:ascii="Arial" w:hAnsi="Arial" w:cs="Arial"/>
        </w:rPr>
        <w:t>Like</w:t>
      </w:r>
      <w:r w:rsidR="003F37CF">
        <w:rPr>
          <w:rFonts w:ascii="Arial" w:hAnsi="Arial" w:cs="Arial"/>
        </w:rPr>
        <w:t xml:space="preserve"> the Royal College of Psychiatrists, w</w:t>
      </w:r>
      <w:r w:rsidR="00F91E20">
        <w:rPr>
          <w:rFonts w:ascii="Arial" w:hAnsi="Arial" w:cs="Arial"/>
        </w:rPr>
        <w:t>e</w:t>
      </w:r>
      <w:r w:rsidR="007E1458" w:rsidRPr="00561166">
        <w:rPr>
          <w:rFonts w:ascii="Arial" w:hAnsi="Arial" w:cs="Arial"/>
        </w:rPr>
        <w:t xml:space="preserve"> recognise that </w:t>
      </w:r>
      <w:r w:rsidR="00F91E20">
        <w:rPr>
          <w:rFonts w:ascii="Arial" w:hAnsi="Arial" w:cs="Arial"/>
        </w:rPr>
        <w:t>we don’t know all the</w:t>
      </w:r>
      <w:r w:rsidR="007E1458" w:rsidRPr="00561166">
        <w:rPr>
          <w:rFonts w:ascii="Arial" w:hAnsi="Arial" w:cs="Arial"/>
        </w:rPr>
        <w:t xml:space="preserve"> answers ourselves</w:t>
      </w:r>
      <w:r w:rsidR="00F91E20">
        <w:rPr>
          <w:rFonts w:ascii="Arial" w:hAnsi="Arial" w:cs="Arial"/>
        </w:rPr>
        <w:t xml:space="preserve">, and </w:t>
      </w:r>
      <w:r w:rsidR="007E1458" w:rsidRPr="00561166">
        <w:rPr>
          <w:rFonts w:ascii="Arial" w:hAnsi="Arial" w:cs="Arial"/>
        </w:rPr>
        <w:t>we will remain</w:t>
      </w:r>
      <w:r w:rsidR="00B436C4">
        <w:rPr>
          <w:rFonts w:ascii="Arial" w:hAnsi="Arial" w:cs="Arial"/>
        </w:rPr>
        <w:t xml:space="preserve"> open</w:t>
      </w:r>
      <w:r w:rsidR="0060047A" w:rsidRPr="00561166">
        <w:rPr>
          <w:rFonts w:ascii="Arial" w:hAnsi="Arial" w:cs="Arial"/>
        </w:rPr>
        <w:t xml:space="preserve"> and interested</w:t>
      </w:r>
      <w:r w:rsidR="00F91E20">
        <w:rPr>
          <w:rFonts w:ascii="Arial" w:hAnsi="Arial" w:cs="Arial"/>
        </w:rPr>
        <w:t xml:space="preserve"> in all </w:t>
      </w:r>
      <w:r w:rsidR="0068796A" w:rsidRPr="00561166">
        <w:rPr>
          <w:rFonts w:ascii="Arial" w:hAnsi="Arial" w:cs="Arial"/>
        </w:rPr>
        <w:t>perspectives. Our work will continue to</w:t>
      </w:r>
      <w:r w:rsidR="00F91E20">
        <w:rPr>
          <w:rFonts w:ascii="Arial" w:hAnsi="Arial" w:cs="Arial"/>
        </w:rPr>
        <w:t xml:space="preserve"> observe the law, and to place</w:t>
      </w:r>
      <w:r w:rsidR="0060047A" w:rsidRPr="00561166">
        <w:rPr>
          <w:rFonts w:ascii="Arial" w:hAnsi="Arial" w:cs="Arial"/>
        </w:rPr>
        <w:t xml:space="preserve"> children</w:t>
      </w:r>
      <w:r w:rsidR="0068796A" w:rsidRPr="00561166">
        <w:rPr>
          <w:rFonts w:ascii="Arial" w:hAnsi="Arial" w:cs="Arial"/>
        </w:rPr>
        <w:t>’s</w:t>
      </w:r>
      <w:r w:rsidR="007E1458" w:rsidRPr="00561166">
        <w:rPr>
          <w:rFonts w:ascii="Arial" w:hAnsi="Arial" w:cs="Arial"/>
        </w:rPr>
        <w:t xml:space="preserve"> </w:t>
      </w:r>
      <w:r w:rsidR="0068796A" w:rsidRPr="00561166">
        <w:rPr>
          <w:rFonts w:ascii="Arial" w:hAnsi="Arial" w:cs="Arial"/>
        </w:rPr>
        <w:t xml:space="preserve">physical, mental and sexual health needs </w:t>
      </w:r>
      <w:r w:rsidR="00F91E20">
        <w:rPr>
          <w:rFonts w:ascii="Arial" w:hAnsi="Arial" w:cs="Arial"/>
        </w:rPr>
        <w:t xml:space="preserve">and rights </w:t>
      </w:r>
      <w:r w:rsidR="0068796A" w:rsidRPr="00561166">
        <w:rPr>
          <w:rFonts w:ascii="Arial" w:hAnsi="Arial" w:cs="Arial"/>
        </w:rPr>
        <w:t>at the centre</w:t>
      </w:r>
      <w:r w:rsidR="00F91E20">
        <w:rPr>
          <w:rFonts w:ascii="Arial" w:hAnsi="Arial" w:cs="Arial"/>
        </w:rPr>
        <w:t xml:space="preserve">. As experts within the primary school years, we know that </w:t>
      </w:r>
      <w:r w:rsidR="0068796A" w:rsidRPr="00561166">
        <w:rPr>
          <w:rFonts w:ascii="Arial" w:hAnsi="Arial" w:cs="Arial"/>
        </w:rPr>
        <w:t xml:space="preserve">children </w:t>
      </w:r>
      <w:r w:rsidR="00F91E20">
        <w:rPr>
          <w:rFonts w:ascii="Arial" w:hAnsi="Arial" w:cs="Arial"/>
        </w:rPr>
        <w:t xml:space="preserve">are </w:t>
      </w:r>
      <w:r w:rsidR="0068796A" w:rsidRPr="00561166">
        <w:rPr>
          <w:rFonts w:ascii="Arial" w:hAnsi="Arial" w:cs="Arial"/>
        </w:rPr>
        <w:t>grow</w:t>
      </w:r>
      <w:r w:rsidR="00F91E20">
        <w:rPr>
          <w:rFonts w:ascii="Arial" w:hAnsi="Arial" w:cs="Arial"/>
        </w:rPr>
        <w:t xml:space="preserve">ing and changing all the time, and that, in expressing themselves and who they are, they should be able to </w:t>
      </w:r>
      <w:r w:rsidR="0068796A" w:rsidRPr="00561166">
        <w:rPr>
          <w:rFonts w:ascii="Arial" w:hAnsi="Arial" w:cs="Arial"/>
        </w:rPr>
        <w:t xml:space="preserve">rely on </w:t>
      </w:r>
      <w:r w:rsidR="00684491" w:rsidRPr="00561166">
        <w:rPr>
          <w:rFonts w:ascii="Arial" w:hAnsi="Arial" w:cs="Arial"/>
        </w:rPr>
        <w:t xml:space="preserve">trusted </w:t>
      </w:r>
      <w:r w:rsidR="0068796A" w:rsidRPr="00561166">
        <w:rPr>
          <w:rFonts w:ascii="Arial" w:hAnsi="Arial" w:cs="Arial"/>
        </w:rPr>
        <w:t xml:space="preserve">adults who can help them make </w:t>
      </w:r>
      <w:r w:rsidR="00F91E20">
        <w:rPr>
          <w:rFonts w:ascii="Arial" w:hAnsi="Arial" w:cs="Arial"/>
        </w:rPr>
        <w:t xml:space="preserve">safe and </w:t>
      </w:r>
      <w:r w:rsidR="0068796A" w:rsidRPr="00561166">
        <w:rPr>
          <w:rFonts w:ascii="Arial" w:hAnsi="Arial" w:cs="Arial"/>
        </w:rPr>
        <w:t>healthy choices</w:t>
      </w:r>
      <w:r w:rsidR="00B436C4">
        <w:rPr>
          <w:rFonts w:ascii="Arial" w:hAnsi="Arial" w:cs="Arial"/>
        </w:rPr>
        <w:t>,</w:t>
      </w:r>
      <w:r w:rsidR="008E3433">
        <w:rPr>
          <w:rFonts w:ascii="Arial" w:hAnsi="Arial" w:cs="Arial"/>
        </w:rPr>
        <w:t xml:space="preserve"> </w:t>
      </w:r>
      <w:r w:rsidR="00456DC5">
        <w:rPr>
          <w:rFonts w:ascii="Arial" w:hAnsi="Arial" w:cs="Arial"/>
        </w:rPr>
        <w:t>b</w:t>
      </w:r>
      <w:r w:rsidR="008E3433">
        <w:rPr>
          <w:rFonts w:ascii="Arial" w:hAnsi="Arial" w:cs="Arial"/>
        </w:rPr>
        <w:t>oth now and the future</w:t>
      </w:r>
      <w:r w:rsidR="0068796A" w:rsidRPr="00561166">
        <w:rPr>
          <w:rFonts w:ascii="Arial" w:hAnsi="Arial" w:cs="Arial"/>
        </w:rPr>
        <w:t xml:space="preserve">. </w:t>
      </w:r>
    </w:p>
    <w:p w14:paraId="2C8F0D5A" w14:textId="77777777" w:rsidR="00684491" w:rsidRPr="00561166" w:rsidRDefault="00684491" w:rsidP="00684491">
      <w:pPr>
        <w:rPr>
          <w:rFonts w:ascii="Arial" w:hAnsi="Arial" w:cs="Arial"/>
          <w:b/>
          <w:u w:val="single"/>
        </w:rPr>
      </w:pPr>
      <w:r w:rsidRPr="00561166">
        <w:rPr>
          <w:rFonts w:ascii="Arial" w:hAnsi="Arial" w:cs="Arial"/>
          <w:b/>
          <w:u w:val="single"/>
        </w:rPr>
        <w:lastRenderedPageBreak/>
        <w:t xml:space="preserve">Parental engagement </w:t>
      </w:r>
    </w:p>
    <w:p w14:paraId="06FFF025" w14:textId="6E102242" w:rsidR="00684491" w:rsidRPr="00561166" w:rsidRDefault="00684491" w:rsidP="00684491">
      <w:pPr>
        <w:rPr>
          <w:rFonts w:ascii="Arial" w:hAnsi="Arial" w:cs="Arial"/>
        </w:rPr>
      </w:pPr>
      <w:r w:rsidRPr="00561166">
        <w:rPr>
          <w:rFonts w:ascii="Arial" w:hAnsi="Arial" w:cs="Arial"/>
        </w:rPr>
        <w:t xml:space="preserve">Parents should be given every opportunity to understand the purpose and content of Relationships Education, and Sex Education (RSE) if it is delivered. Schools should ensure that parents know what is being taught and when, and have the chance to ask questions. </w:t>
      </w:r>
      <w:r w:rsidR="00143A00">
        <w:rPr>
          <w:rFonts w:ascii="Arial" w:hAnsi="Arial" w:cs="Arial"/>
        </w:rPr>
        <w:t xml:space="preserve">Some of the </w:t>
      </w:r>
      <w:r w:rsidRPr="00561166">
        <w:rPr>
          <w:rFonts w:ascii="Arial" w:hAnsi="Arial" w:cs="Arial"/>
        </w:rPr>
        <w:t>myths surrounding the content of an RSE programme</w:t>
      </w:r>
      <w:r w:rsidR="00143A00">
        <w:rPr>
          <w:rFonts w:ascii="Arial" w:hAnsi="Arial" w:cs="Arial"/>
        </w:rPr>
        <w:t xml:space="preserve"> have led a small</w:t>
      </w:r>
      <w:r w:rsidRPr="00561166">
        <w:rPr>
          <w:rFonts w:ascii="Arial" w:hAnsi="Arial" w:cs="Arial"/>
        </w:rPr>
        <w:t xml:space="preserve"> minority of p</w:t>
      </w:r>
      <w:r w:rsidR="00143A00">
        <w:rPr>
          <w:rFonts w:ascii="Arial" w:hAnsi="Arial" w:cs="Arial"/>
        </w:rPr>
        <w:t>eople to express concern</w:t>
      </w:r>
      <w:r w:rsidRPr="00561166">
        <w:rPr>
          <w:rFonts w:ascii="Arial" w:hAnsi="Arial" w:cs="Arial"/>
        </w:rPr>
        <w:t xml:space="preserve"> about whether </w:t>
      </w:r>
      <w:r w:rsidR="00143A00">
        <w:rPr>
          <w:rFonts w:ascii="Arial" w:hAnsi="Arial" w:cs="Arial"/>
        </w:rPr>
        <w:t>the c</w:t>
      </w:r>
      <w:r w:rsidR="00DB42A4">
        <w:rPr>
          <w:rFonts w:ascii="Arial" w:hAnsi="Arial" w:cs="Arial"/>
        </w:rPr>
        <w:t>ontent is age-</w:t>
      </w:r>
      <w:r w:rsidR="00143A00">
        <w:rPr>
          <w:rFonts w:ascii="Arial" w:hAnsi="Arial" w:cs="Arial"/>
        </w:rPr>
        <w:t>appropriate</w:t>
      </w:r>
      <w:r w:rsidRPr="00561166">
        <w:rPr>
          <w:rFonts w:ascii="Arial" w:hAnsi="Arial" w:cs="Arial"/>
        </w:rPr>
        <w:t xml:space="preserve"> and whether, for example, children will be learning about sexual practices stereotypically linked to the LGBT community. </w:t>
      </w:r>
      <w:r w:rsidR="00143A00">
        <w:rPr>
          <w:rFonts w:ascii="Arial" w:hAnsi="Arial" w:cs="Arial"/>
        </w:rPr>
        <w:t>Schools must</w:t>
      </w:r>
      <w:r w:rsidRPr="00561166">
        <w:rPr>
          <w:rFonts w:ascii="Arial" w:hAnsi="Arial" w:cs="Arial"/>
        </w:rPr>
        <w:t xml:space="preserve"> provide opportunities for those with a </w:t>
      </w:r>
      <w:r w:rsidR="00143A00">
        <w:rPr>
          <w:rFonts w:ascii="Arial" w:hAnsi="Arial" w:cs="Arial"/>
        </w:rPr>
        <w:t>parental</w:t>
      </w:r>
      <w:r w:rsidRPr="00561166">
        <w:rPr>
          <w:rFonts w:ascii="Arial" w:hAnsi="Arial" w:cs="Arial"/>
        </w:rPr>
        <w:t xml:space="preserve"> responsibility to</w:t>
      </w:r>
      <w:r w:rsidR="00143A00">
        <w:rPr>
          <w:rFonts w:ascii="Arial" w:hAnsi="Arial" w:cs="Arial"/>
        </w:rPr>
        <w:t xml:space="preserve"> </w:t>
      </w:r>
      <w:r w:rsidRPr="00561166">
        <w:rPr>
          <w:rFonts w:ascii="Arial" w:hAnsi="Arial" w:cs="Arial"/>
        </w:rPr>
        <w:t>access the resources being used and see for themselves how the programme is planned</w:t>
      </w:r>
      <w:r w:rsidR="00B436C4">
        <w:rPr>
          <w:rFonts w:ascii="Arial" w:hAnsi="Arial" w:cs="Arial"/>
        </w:rPr>
        <w:t>,</w:t>
      </w:r>
      <w:r w:rsidR="00143A00">
        <w:rPr>
          <w:rFonts w:ascii="Arial" w:hAnsi="Arial" w:cs="Arial"/>
        </w:rPr>
        <w:t xml:space="preserve"> as part of</w:t>
      </w:r>
      <w:r w:rsidRPr="00561166">
        <w:rPr>
          <w:rFonts w:ascii="Arial" w:hAnsi="Arial" w:cs="Arial"/>
        </w:rPr>
        <w:t xml:space="preserve"> a carefully sequenced, age</w:t>
      </w:r>
      <w:r w:rsidR="00DB42A4">
        <w:rPr>
          <w:rFonts w:ascii="Arial" w:hAnsi="Arial" w:cs="Arial"/>
        </w:rPr>
        <w:t>-</w:t>
      </w:r>
      <w:r w:rsidRPr="00561166">
        <w:rPr>
          <w:rFonts w:ascii="Arial" w:hAnsi="Arial" w:cs="Arial"/>
        </w:rPr>
        <w:t>appropriate spiral curriculum, helping to dispel these myths and aid understanding, so that valuable conversations can be continued at home where a family can</w:t>
      </w:r>
      <w:r w:rsidR="00143A00">
        <w:rPr>
          <w:rFonts w:ascii="Arial" w:hAnsi="Arial" w:cs="Arial"/>
        </w:rPr>
        <w:t xml:space="preserve"> discuss and</w:t>
      </w:r>
      <w:r w:rsidRPr="00561166">
        <w:rPr>
          <w:rFonts w:ascii="Arial" w:hAnsi="Arial" w:cs="Arial"/>
        </w:rPr>
        <w:t xml:space="preserve"> share their values and opinions. </w:t>
      </w:r>
    </w:p>
    <w:p w14:paraId="23AC62A2" w14:textId="5ABF5D4B" w:rsidR="007E1458" w:rsidRPr="00561166" w:rsidRDefault="000172E6" w:rsidP="00684491">
      <w:pPr>
        <w:rPr>
          <w:rFonts w:ascii="Arial" w:hAnsi="Arial" w:cs="Arial"/>
          <w:i/>
        </w:rPr>
      </w:pPr>
      <w:r>
        <w:rPr>
          <w:rFonts w:ascii="Arial" w:hAnsi="Arial" w:cs="Arial"/>
        </w:rPr>
        <w:t xml:space="preserve">In May 2019 </w:t>
      </w:r>
      <w:r w:rsidR="00684491" w:rsidRPr="00561166">
        <w:rPr>
          <w:rFonts w:ascii="Arial" w:hAnsi="Arial" w:cs="Arial"/>
        </w:rPr>
        <w:t xml:space="preserve">Damian Hinds, the </w:t>
      </w:r>
      <w:r w:rsidR="00143A00">
        <w:rPr>
          <w:rFonts w:ascii="Arial" w:hAnsi="Arial" w:cs="Arial"/>
        </w:rPr>
        <w:t xml:space="preserve">then Secretary of State for </w:t>
      </w:r>
      <w:r w:rsidR="00684491" w:rsidRPr="00561166">
        <w:rPr>
          <w:rFonts w:ascii="Arial" w:hAnsi="Arial" w:cs="Arial"/>
        </w:rPr>
        <w:t>Education</w:t>
      </w:r>
      <w:r w:rsidR="00143A00">
        <w:rPr>
          <w:rFonts w:ascii="Arial" w:hAnsi="Arial" w:cs="Arial"/>
        </w:rPr>
        <w:t xml:space="preserve">, </w:t>
      </w:r>
      <w:r w:rsidR="00B436C4">
        <w:rPr>
          <w:rFonts w:ascii="Arial" w:hAnsi="Arial" w:cs="Arial"/>
        </w:rPr>
        <w:t>was widely quoted in the media</w:t>
      </w:r>
      <w:r>
        <w:rPr>
          <w:rFonts w:ascii="Arial" w:hAnsi="Arial" w:cs="Arial"/>
        </w:rPr>
        <w:t xml:space="preserve"> when he stated </w:t>
      </w:r>
      <w:r w:rsidR="00143A00">
        <w:rPr>
          <w:rFonts w:ascii="Arial" w:hAnsi="Arial" w:cs="Arial"/>
        </w:rPr>
        <w:t xml:space="preserve">that </w:t>
      </w:r>
      <w:r w:rsidR="00684491" w:rsidRPr="00561166">
        <w:rPr>
          <w:rFonts w:ascii="Arial" w:hAnsi="Arial" w:cs="Arial"/>
          <w:i/>
        </w:rPr>
        <w:t>“It is entirely right that schools should prepare children to thrive in our diverse society, a society that is based on tolerance and respect for others who are different….We brought our curriculum for relationships up to date precisely so that it more accurately reflects the world that children are growing up in now.”</w:t>
      </w:r>
    </w:p>
    <w:p w14:paraId="175DC743" w14:textId="3CA8C858" w:rsidR="009E7984" w:rsidRPr="000172E6" w:rsidRDefault="00D15746" w:rsidP="0060047A">
      <w:pPr>
        <w:rPr>
          <w:rFonts w:ascii="Arial" w:hAnsi="Arial" w:cs="Arial"/>
        </w:rPr>
      </w:pPr>
      <w:r w:rsidRPr="00561166">
        <w:rPr>
          <w:rFonts w:ascii="Arial" w:hAnsi="Arial" w:cs="Arial"/>
        </w:rPr>
        <w:t>Coram Li</w:t>
      </w:r>
      <w:r w:rsidR="00B436C4">
        <w:rPr>
          <w:rFonts w:ascii="Arial" w:hAnsi="Arial" w:cs="Arial"/>
        </w:rPr>
        <w:t>fe Education supports schools in engaging</w:t>
      </w:r>
      <w:r w:rsidRPr="00561166">
        <w:rPr>
          <w:rFonts w:ascii="Arial" w:hAnsi="Arial" w:cs="Arial"/>
        </w:rPr>
        <w:t xml:space="preserve"> with their parents and carers by providing workshops, </w:t>
      </w:r>
      <w:r w:rsidR="000172E6">
        <w:rPr>
          <w:rFonts w:ascii="Arial" w:hAnsi="Arial" w:cs="Arial"/>
        </w:rPr>
        <w:t>reading lists</w:t>
      </w:r>
      <w:r w:rsidRPr="00561166">
        <w:rPr>
          <w:rFonts w:ascii="Arial" w:hAnsi="Arial" w:cs="Arial"/>
        </w:rPr>
        <w:t xml:space="preserve"> and an opportunity to view resources before they are taught. Schools</w:t>
      </w:r>
      <w:r w:rsidR="000172E6">
        <w:rPr>
          <w:rFonts w:ascii="Arial" w:hAnsi="Arial" w:cs="Arial"/>
        </w:rPr>
        <w:t xml:space="preserve"> subscribing to SCARF ar</w:t>
      </w:r>
      <w:r w:rsidRPr="00561166">
        <w:rPr>
          <w:rFonts w:ascii="Arial" w:hAnsi="Arial" w:cs="Arial"/>
        </w:rPr>
        <w:t>e supported with parent</w:t>
      </w:r>
      <w:r w:rsidR="00632D2A" w:rsidRPr="00561166">
        <w:rPr>
          <w:rFonts w:ascii="Arial" w:hAnsi="Arial" w:cs="Arial"/>
        </w:rPr>
        <w:t xml:space="preserve"> letter</w:t>
      </w:r>
      <w:r w:rsidRPr="00561166">
        <w:rPr>
          <w:rFonts w:ascii="Arial" w:hAnsi="Arial" w:cs="Arial"/>
        </w:rPr>
        <w:t xml:space="preserve"> templates and a</w:t>
      </w:r>
      <w:r w:rsidR="000172E6">
        <w:rPr>
          <w:rFonts w:ascii="Arial" w:hAnsi="Arial" w:cs="Arial"/>
        </w:rPr>
        <w:t>n</w:t>
      </w:r>
      <w:r w:rsidRPr="00561166">
        <w:rPr>
          <w:rFonts w:ascii="Arial" w:hAnsi="Arial" w:cs="Arial"/>
        </w:rPr>
        <w:t xml:space="preserve"> RSE policy template which </w:t>
      </w:r>
      <w:r w:rsidR="00632D2A" w:rsidRPr="00561166">
        <w:rPr>
          <w:rFonts w:ascii="Arial" w:hAnsi="Arial" w:cs="Arial"/>
        </w:rPr>
        <w:t xml:space="preserve">takes into account </w:t>
      </w:r>
      <w:r w:rsidRPr="00561166">
        <w:rPr>
          <w:rFonts w:ascii="Arial" w:hAnsi="Arial" w:cs="Arial"/>
        </w:rPr>
        <w:t xml:space="preserve">the </w:t>
      </w:r>
      <w:r w:rsidR="000172E6">
        <w:rPr>
          <w:rFonts w:ascii="Arial" w:hAnsi="Arial" w:cs="Arial"/>
        </w:rPr>
        <w:t xml:space="preserve">engagement of </w:t>
      </w:r>
      <w:r w:rsidRPr="00561166">
        <w:rPr>
          <w:rFonts w:ascii="Arial" w:hAnsi="Arial" w:cs="Arial"/>
        </w:rPr>
        <w:t>parents</w:t>
      </w:r>
      <w:r w:rsidR="00F557DF">
        <w:rPr>
          <w:rFonts w:ascii="Arial" w:hAnsi="Arial" w:cs="Arial"/>
        </w:rPr>
        <w:t>. We also offer teacher training, available to all schools, that looks at how to effectively engage parents</w:t>
      </w:r>
      <w:r w:rsidR="00632D2A" w:rsidRPr="00561166">
        <w:rPr>
          <w:rFonts w:ascii="Arial" w:hAnsi="Arial" w:cs="Arial"/>
        </w:rPr>
        <w:t>. These processes recognise</w:t>
      </w:r>
      <w:r w:rsidRPr="00561166">
        <w:rPr>
          <w:rFonts w:ascii="Arial" w:hAnsi="Arial" w:cs="Arial"/>
        </w:rPr>
        <w:t xml:space="preserve"> parents and carers as the prime educators</w:t>
      </w:r>
      <w:r w:rsidR="000172E6">
        <w:rPr>
          <w:rFonts w:ascii="Arial" w:hAnsi="Arial" w:cs="Arial"/>
        </w:rPr>
        <w:t>,</w:t>
      </w:r>
      <w:r w:rsidRPr="00561166">
        <w:rPr>
          <w:rFonts w:ascii="Arial" w:hAnsi="Arial" w:cs="Arial"/>
        </w:rPr>
        <w:t xml:space="preserve"> </w:t>
      </w:r>
      <w:r w:rsidR="00632D2A" w:rsidRPr="00561166">
        <w:rPr>
          <w:rFonts w:ascii="Arial" w:hAnsi="Arial" w:cs="Arial"/>
        </w:rPr>
        <w:t>with schools taking responsibility for</w:t>
      </w:r>
      <w:r w:rsidRPr="00561166">
        <w:rPr>
          <w:rFonts w:ascii="Arial" w:hAnsi="Arial" w:cs="Arial"/>
        </w:rPr>
        <w:t xml:space="preserve"> complement</w:t>
      </w:r>
      <w:r w:rsidR="00632D2A" w:rsidRPr="00561166">
        <w:rPr>
          <w:rFonts w:ascii="Arial" w:hAnsi="Arial" w:cs="Arial"/>
        </w:rPr>
        <w:t>ing and reinforcing</w:t>
      </w:r>
      <w:r w:rsidRPr="00561166">
        <w:rPr>
          <w:rFonts w:ascii="Arial" w:hAnsi="Arial" w:cs="Arial"/>
        </w:rPr>
        <w:t xml:space="preserve"> this role. </w:t>
      </w:r>
    </w:p>
    <w:p w14:paraId="12009CF0" w14:textId="73B02256" w:rsidR="00D15746" w:rsidRPr="00561166" w:rsidRDefault="00D15746" w:rsidP="0060047A">
      <w:pPr>
        <w:rPr>
          <w:rFonts w:ascii="Arial" w:hAnsi="Arial" w:cs="Arial"/>
          <w:b/>
          <w:u w:val="single"/>
        </w:rPr>
      </w:pPr>
      <w:r w:rsidRPr="00561166">
        <w:rPr>
          <w:rFonts w:ascii="Arial" w:hAnsi="Arial" w:cs="Arial"/>
          <w:b/>
          <w:u w:val="single"/>
        </w:rPr>
        <w:t>Further reading:</w:t>
      </w:r>
    </w:p>
    <w:p w14:paraId="3C91710A" w14:textId="77777777" w:rsidR="000172E6" w:rsidRDefault="000172E6" w:rsidP="0060047A">
      <w:pPr>
        <w:rPr>
          <w:rFonts w:ascii="Arial" w:hAnsi="Arial" w:cs="Arial"/>
        </w:rPr>
      </w:pPr>
      <w:r>
        <w:rPr>
          <w:rFonts w:ascii="Arial" w:hAnsi="Arial" w:cs="Arial"/>
        </w:rPr>
        <w:t>Relationships Education, RSE and Health Education statutory guidance (June 2019):</w:t>
      </w:r>
    </w:p>
    <w:p w14:paraId="32AA5BE8" w14:textId="77777777" w:rsidR="000172E6" w:rsidRDefault="00933222" w:rsidP="0060047A">
      <w:pPr>
        <w:rPr>
          <w:rFonts w:ascii="Arial" w:hAnsi="Arial" w:cs="Arial"/>
        </w:rPr>
      </w:pPr>
      <w:hyperlink r:id="rId8" w:history="1">
        <w:r w:rsidR="000172E6" w:rsidRPr="000172E6">
          <w:rPr>
            <w:rStyle w:val="Hyperlink"/>
            <w:rFonts w:ascii="Arial" w:hAnsi="Arial" w:cs="Arial"/>
          </w:rPr>
          <w:t>https://assets.publishing.service.gov.uk/government/uploads/system/uploads/attachment_data/file/805781/Relationships_Education__Relationships_and_Sex_Education__RSE__and_Health_Education.pdf</w:t>
        </w:r>
      </w:hyperlink>
    </w:p>
    <w:p w14:paraId="4C94B3DD" w14:textId="77777777" w:rsidR="000172E6" w:rsidRDefault="000172E6" w:rsidP="0060047A">
      <w:pPr>
        <w:rPr>
          <w:rFonts w:ascii="Arial" w:hAnsi="Arial" w:cs="Arial"/>
        </w:rPr>
      </w:pPr>
      <w:r>
        <w:rPr>
          <w:rFonts w:ascii="Arial" w:hAnsi="Arial" w:cs="Arial"/>
        </w:rPr>
        <w:t>Equality Act and Schools (2014), including Public Sector Equality Duty:</w:t>
      </w:r>
    </w:p>
    <w:p w14:paraId="7FC5044A" w14:textId="77777777" w:rsidR="000172E6" w:rsidRDefault="00933222" w:rsidP="0060047A">
      <w:pPr>
        <w:rPr>
          <w:rFonts w:ascii="Arial" w:hAnsi="Arial" w:cs="Arial"/>
        </w:rPr>
      </w:pPr>
      <w:hyperlink r:id="rId9" w:history="1">
        <w:r w:rsidR="000172E6" w:rsidRPr="000172E6">
          <w:rPr>
            <w:rStyle w:val="Hyperlink"/>
            <w:rFonts w:ascii="Arial" w:hAnsi="Arial" w:cs="Arial"/>
          </w:rPr>
          <w:t>https://assets.publishing.service.gov.uk/government/uploads/system/uploads/attachment_data/file/315587/Equality_Act_Advice_Final.pdf</w:t>
        </w:r>
      </w:hyperlink>
    </w:p>
    <w:p w14:paraId="44429760" w14:textId="77777777" w:rsidR="000172E6" w:rsidRPr="00561166" w:rsidRDefault="000172E6" w:rsidP="000172E6">
      <w:pPr>
        <w:rPr>
          <w:rFonts w:ascii="Arial" w:hAnsi="Arial" w:cs="Arial"/>
        </w:rPr>
      </w:pPr>
      <w:r>
        <w:rPr>
          <w:rFonts w:ascii="Arial" w:hAnsi="Arial" w:cs="Arial"/>
        </w:rPr>
        <w:t xml:space="preserve">NAHT Parliamentary </w:t>
      </w:r>
      <w:r w:rsidRPr="00561166">
        <w:rPr>
          <w:rFonts w:ascii="Arial" w:hAnsi="Arial" w:cs="Arial"/>
        </w:rPr>
        <w:t>Briefing on relationships</w:t>
      </w:r>
      <w:r>
        <w:rPr>
          <w:rFonts w:ascii="Arial" w:hAnsi="Arial" w:cs="Arial"/>
        </w:rPr>
        <w:t xml:space="preserve"> and health</w:t>
      </w:r>
      <w:r w:rsidRPr="00561166">
        <w:rPr>
          <w:rFonts w:ascii="Arial" w:hAnsi="Arial" w:cs="Arial"/>
        </w:rPr>
        <w:t xml:space="preserve"> education </w:t>
      </w:r>
      <w:r>
        <w:rPr>
          <w:rFonts w:ascii="Arial" w:hAnsi="Arial" w:cs="Arial"/>
        </w:rPr>
        <w:t>(June 2019):</w:t>
      </w:r>
    </w:p>
    <w:p w14:paraId="49B60787" w14:textId="77777777" w:rsidR="00CA3576" w:rsidRDefault="00933222" w:rsidP="0060047A">
      <w:pPr>
        <w:rPr>
          <w:rStyle w:val="Hyperlink"/>
          <w:rFonts w:ascii="Arial" w:hAnsi="Arial" w:cs="Arial"/>
        </w:rPr>
      </w:pPr>
      <w:hyperlink r:id="rId10" w:history="1">
        <w:r w:rsidR="000172E6" w:rsidRPr="00561166">
          <w:rPr>
            <w:rStyle w:val="Hyperlink"/>
            <w:rFonts w:ascii="Arial" w:hAnsi="Arial" w:cs="Arial"/>
          </w:rPr>
          <w:t>https://www.naht.org.uk/news-and-opinion/news/curriculum-and-assessment-news/anti-equality-protests-must-be-stopped-by-the-end-of-term/</w:t>
        </w:r>
      </w:hyperlink>
    </w:p>
    <w:p w14:paraId="5ECB33CB" w14:textId="152CB91F" w:rsidR="0083155C" w:rsidRPr="0030359C" w:rsidRDefault="0083155C" w:rsidP="0060047A">
      <w:pPr>
        <w:rPr>
          <w:rFonts w:ascii="Arial" w:hAnsi="Arial" w:cs="Arial"/>
        </w:rPr>
      </w:pPr>
      <w:r w:rsidRPr="0030359C">
        <w:rPr>
          <w:rStyle w:val="Hyperlink"/>
          <w:rFonts w:ascii="Arial" w:hAnsi="Arial" w:cs="Arial"/>
          <w:color w:val="auto"/>
          <w:u w:val="none"/>
        </w:rPr>
        <w:t>Royal College of Psychiatrists: Supporting transgender and gender-diverse people (March 2018)</w:t>
      </w:r>
      <w:r w:rsidR="0030359C">
        <w:rPr>
          <w:rStyle w:val="Hyperlink"/>
          <w:rFonts w:ascii="Arial" w:hAnsi="Arial" w:cs="Arial"/>
          <w:color w:val="auto"/>
          <w:u w:val="none"/>
        </w:rPr>
        <w:t xml:space="preserve"> </w:t>
      </w:r>
      <w:r w:rsidR="0030359C">
        <w:rPr>
          <w:rStyle w:val="Hyperlink"/>
          <w:rFonts w:ascii="Arial" w:hAnsi="Arial" w:cs="Arial"/>
          <w:color w:val="auto"/>
          <w:u w:val="none"/>
        </w:rPr>
        <w:tab/>
      </w:r>
      <w:r w:rsidR="0030359C">
        <w:rPr>
          <w:rStyle w:val="Hyperlink"/>
          <w:rFonts w:ascii="Arial" w:hAnsi="Arial" w:cs="Arial"/>
          <w:color w:val="auto"/>
          <w:u w:val="none"/>
        </w:rPr>
        <w:tab/>
      </w:r>
      <w:hyperlink r:id="rId11" w:history="1">
        <w:r w:rsidR="003F37CF" w:rsidRPr="003F37CF">
          <w:rPr>
            <w:rFonts w:ascii="Arial" w:hAnsi="Arial" w:cs="Arial"/>
            <w:color w:val="1155CC"/>
            <w:u w:val="single"/>
          </w:rPr>
          <w:t>https://www.rcpsych.ac.uk/pdf/PS02_18.pdf</w:t>
        </w:r>
      </w:hyperlink>
    </w:p>
    <w:p w14:paraId="74964CA9" w14:textId="12FE6E13" w:rsidR="00A72807" w:rsidRPr="0030359C" w:rsidRDefault="00A72807" w:rsidP="0060047A">
      <w:pPr>
        <w:rPr>
          <w:rFonts w:ascii="Arial" w:hAnsi="Arial" w:cs="Arial"/>
        </w:rPr>
      </w:pPr>
      <w:r w:rsidRPr="0030359C">
        <w:rPr>
          <w:rFonts w:ascii="Arial" w:hAnsi="Arial" w:cs="Arial"/>
        </w:rPr>
        <w:t>NHS Gender Identity Development Service</w:t>
      </w:r>
      <w:r w:rsidR="0030359C">
        <w:rPr>
          <w:rFonts w:ascii="Arial" w:hAnsi="Arial" w:cs="Arial"/>
        </w:rPr>
        <w:tab/>
      </w:r>
      <w:hyperlink r:id="rId12" w:history="1">
        <w:r w:rsidRPr="0030359C">
          <w:rPr>
            <w:rStyle w:val="Hyperlink"/>
            <w:rFonts w:ascii="Arial" w:hAnsi="Arial" w:cs="Arial"/>
          </w:rPr>
          <w:t>https://gids.nhs.uk/</w:t>
        </w:r>
      </w:hyperlink>
    </w:p>
    <w:p w14:paraId="4E209E64" w14:textId="77777777" w:rsidR="00836648" w:rsidRDefault="0083155C" w:rsidP="0060047A">
      <w:pPr>
        <w:rPr>
          <w:rFonts w:ascii="Arial" w:hAnsi="Arial" w:cs="Arial"/>
        </w:rPr>
      </w:pPr>
      <w:r>
        <w:rPr>
          <w:rFonts w:ascii="Arial" w:hAnsi="Arial" w:cs="Arial"/>
        </w:rPr>
        <w:t>Departmen</w:t>
      </w:r>
      <w:r w:rsidR="00836648">
        <w:rPr>
          <w:rFonts w:ascii="Arial" w:hAnsi="Arial" w:cs="Arial"/>
        </w:rPr>
        <w:t>t for Education: Parental Engagement</w:t>
      </w:r>
      <w:r>
        <w:rPr>
          <w:rFonts w:ascii="Arial" w:hAnsi="Arial" w:cs="Arial"/>
        </w:rPr>
        <w:t xml:space="preserve"> on Relationships Education (2019) </w:t>
      </w:r>
    </w:p>
    <w:p w14:paraId="348EDB46" w14:textId="54692F94" w:rsidR="0083155C" w:rsidRDefault="00933222" w:rsidP="0060047A">
      <w:pPr>
        <w:rPr>
          <w:rFonts w:ascii="Arial" w:hAnsi="Arial" w:cs="Arial"/>
        </w:rPr>
      </w:pPr>
      <w:hyperlink r:id="rId13" w:history="1">
        <w:r w:rsidR="0083155C" w:rsidRPr="0030359C">
          <w:rPr>
            <w:rFonts w:ascii="Arial" w:hAnsi="Arial" w:cs="Arial"/>
            <w:color w:val="0000FF"/>
            <w:u w:val="single"/>
          </w:rPr>
          <w:t>https://assets.publishing.service.gov.uk/government/uploads/system/uploads/attachment_data/file/884450/Parental_engagement_on_relationships_education.pdf</w:t>
        </w:r>
      </w:hyperlink>
    </w:p>
    <w:p w14:paraId="3561BEAF" w14:textId="739FC48A" w:rsidR="009E7984" w:rsidRPr="009E7984" w:rsidRDefault="009E7984" w:rsidP="0030359C">
      <w:pPr>
        <w:shd w:val="clear" w:color="auto" w:fill="FFFFFF"/>
        <w:spacing w:after="0" w:line="240" w:lineRule="auto"/>
        <w:rPr>
          <w:rFonts w:ascii="Times New Roman" w:eastAsia="Times New Roman" w:hAnsi="Times New Roman" w:cs="Times New Roman"/>
          <w:sz w:val="24"/>
          <w:szCs w:val="24"/>
          <w:lang w:eastAsia="en-GB"/>
        </w:rPr>
      </w:pPr>
      <w:r w:rsidRPr="009E7984">
        <w:rPr>
          <w:rFonts w:ascii="Arial" w:eastAsia="Times New Roman" w:hAnsi="Arial" w:cs="Arial"/>
          <w:color w:val="201F1E"/>
          <w:lang w:eastAsia="en-GB"/>
        </w:rPr>
        <w:lastRenderedPageBreak/>
        <w:t>N</w:t>
      </w:r>
      <w:r w:rsidR="00A72807">
        <w:rPr>
          <w:rFonts w:ascii="Arial" w:eastAsia="Times New Roman" w:hAnsi="Arial" w:cs="Arial"/>
          <w:color w:val="201F1E"/>
          <w:lang w:eastAsia="en-GB"/>
        </w:rPr>
        <w:t xml:space="preserve">ational </w:t>
      </w:r>
      <w:r w:rsidRPr="009E7984">
        <w:rPr>
          <w:rFonts w:ascii="Arial" w:eastAsia="Times New Roman" w:hAnsi="Arial" w:cs="Arial"/>
          <w:color w:val="201F1E"/>
          <w:lang w:eastAsia="en-GB"/>
        </w:rPr>
        <w:t>A</w:t>
      </w:r>
      <w:r w:rsidR="00A72807">
        <w:rPr>
          <w:rFonts w:ascii="Arial" w:eastAsia="Times New Roman" w:hAnsi="Arial" w:cs="Arial"/>
          <w:color w:val="201F1E"/>
          <w:lang w:eastAsia="en-GB"/>
        </w:rPr>
        <w:t xml:space="preserve">ssociation for </w:t>
      </w:r>
      <w:r w:rsidRPr="009E7984">
        <w:rPr>
          <w:rFonts w:ascii="Arial" w:eastAsia="Times New Roman" w:hAnsi="Arial" w:cs="Arial"/>
          <w:color w:val="201F1E"/>
          <w:lang w:eastAsia="en-GB"/>
        </w:rPr>
        <w:t>H</w:t>
      </w:r>
      <w:r w:rsidR="00A72807">
        <w:rPr>
          <w:rFonts w:ascii="Arial" w:eastAsia="Times New Roman" w:hAnsi="Arial" w:cs="Arial"/>
          <w:color w:val="201F1E"/>
          <w:lang w:eastAsia="en-GB"/>
        </w:rPr>
        <w:t xml:space="preserve">ead </w:t>
      </w:r>
      <w:r w:rsidRPr="009E7984">
        <w:rPr>
          <w:rFonts w:ascii="Arial" w:eastAsia="Times New Roman" w:hAnsi="Arial" w:cs="Arial"/>
          <w:color w:val="201F1E"/>
          <w:lang w:eastAsia="en-GB"/>
        </w:rPr>
        <w:t>T</w:t>
      </w:r>
      <w:r w:rsidR="00A72807">
        <w:rPr>
          <w:rFonts w:ascii="Arial" w:eastAsia="Times New Roman" w:hAnsi="Arial" w:cs="Arial"/>
          <w:color w:val="201F1E"/>
          <w:lang w:eastAsia="en-GB"/>
        </w:rPr>
        <w:t>eachers</w:t>
      </w:r>
      <w:r w:rsidRPr="009E7984">
        <w:rPr>
          <w:rFonts w:ascii="Arial" w:eastAsia="Times New Roman" w:hAnsi="Arial" w:cs="Arial"/>
          <w:color w:val="201F1E"/>
          <w:lang w:eastAsia="en-GB"/>
        </w:rPr>
        <w:t xml:space="preserve">: Policy Update: The Equality Act and Relationships Education in primary schools </w:t>
      </w:r>
      <w:r w:rsidR="00F557DF">
        <w:rPr>
          <w:rFonts w:ascii="Arial" w:eastAsia="Times New Roman" w:hAnsi="Arial" w:cs="Arial"/>
          <w:color w:val="201F1E"/>
          <w:lang w:eastAsia="en-GB"/>
        </w:rPr>
        <w:t>(</w:t>
      </w:r>
      <w:r w:rsidRPr="009E7984">
        <w:rPr>
          <w:rFonts w:ascii="Arial" w:eastAsia="Times New Roman" w:hAnsi="Arial" w:cs="Arial"/>
          <w:color w:val="201F1E"/>
          <w:lang w:eastAsia="en-GB"/>
        </w:rPr>
        <w:t>May 2019</w:t>
      </w:r>
      <w:r w:rsidR="00F557DF">
        <w:rPr>
          <w:rFonts w:ascii="Arial" w:eastAsia="Times New Roman" w:hAnsi="Arial" w:cs="Arial"/>
          <w:color w:val="201F1E"/>
          <w:lang w:eastAsia="en-GB"/>
        </w:rPr>
        <w:t>)</w:t>
      </w:r>
    </w:p>
    <w:p w14:paraId="01DD12C0" w14:textId="55700419" w:rsidR="009E7984" w:rsidRDefault="009E7984" w:rsidP="009E7984">
      <w:pPr>
        <w:shd w:val="clear" w:color="auto" w:fill="FFFFFF"/>
        <w:spacing w:after="0" w:line="240" w:lineRule="auto"/>
        <w:rPr>
          <w:rFonts w:ascii="Times New Roman" w:eastAsia="Times New Roman" w:hAnsi="Times New Roman" w:cs="Times New Roman"/>
          <w:sz w:val="24"/>
          <w:szCs w:val="24"/>
          <w:lang w:eastAsia="en-GB"/>
        </w:rPr>
      </w:pPr>
    </w:p>
    <w:p w14:paraId="3F54C329" w14:textId="226BD7D1" w:rsidR="009E7984" w:rsidRPr="0030359C" w:rsidRDefault="00933222" w:rsidP="009E7984">
      <w:pPr>
        <w:shd w:val="clear" w:color="auto" w:fill="FFFFFF"/>
        <w:spacing w:after="0" w:line="240" w:lineRule="auto"/>
        <w:rPr>
          <w:rFonts w:ascii="Arial" w:hAnsi="Arial" w:cs="Arial"/>
        </w:rPr>
      </w:pPr>
      <w:hyperlink r:id="rId14" w:history="1">
        <w:r w:rsidR="009E7984" w:rsidRPr="0030359C">
          <w:rPr>
            <w:rFonts w:ascii="Arial" w:hAnsi="Arial" w:cs="Arial"/>
            <w:color w:val="0000FF"/>
            <w:u w:val="single"/>
          </w:rPr>
          <w:t>https://www.naht.org.uk/news-and-opinion/news/curriculum-and-assessment-news/policy-update-the-equality-act-and-relationships-education-in-primary-schools/</w:t>
        </w:r>
      </w:hyperlink>
    </w:p>
    <w:p w14:paraId="1E433768" w14:textId="77777777" w:rsidR="009E7984" w:rsidRPr="009E7984" w:rsidRDefault="009E7984" w:rsidP="009E7984">
      <w:pPr>
        <w:shd w:val="clear" w:color="auto" w:fill="FFFFFF"/>
        <w:spacing w:after="0" w:line="240" w:lineRule="auto"/>
        <w:rPr>
          <w:rFonts w:ascii="Times New Roman" w:eastAsia="Times New Roman" w:hAnsi="Times New Roman" w:cs="Times New Roman"/>
          <w:sz w:val="24"/>
          <w:szCs w:val="24"/>
          <w:lang w:eastAsia="en-GB"/>
        </w:rPr>
      </w:pPr>
    </w:p>
    <w:p w14:paraId="5C6184D2" w14:textId="53C369D6" w:rsidR="00F557DF" w:rsidRPr="0030359C" w:rsidRDefault="009E7984" w:rsidP="0030359C">
      <w:pPr>
        <w:shd w:val="clear" w:color="auto" w:fill="FFFFFF"/>
        <w:spacing w:after="0" w:line="240" w:lineRule="auto"/>
        <w:rPr>
          <w:rFonts w:ascii="Arial" w:eastAsia="Times New Roman" w:hAnsi="Arial" w:cs="Arial"/>
          <w:color w:val="201F1E"/>
          <w:lang w:eastAsia="en-GB"/>
        </w:rPr>
      </w:pPr>
      <w:r w:rsidRPr="009E7984">
        <w:rPr>
          <w:rFonts w:ascii="Arial" w:eastAsia="Times New Roman" w:hAnsi="Arial" w:cs="Arial"/>
          <w:color w:val="201F1E"/>
          <w:lang w:eastAsia="en-GB"/>
        </w:rPr>
        <w:t>N</w:t>
      </w:r>
      <w:r w:rsidR="00A72807">
        <w:rPr>
          <w:rFonts w:ascii="Arial" w:eastAsia="Times New Roman" w:hAnsi="Arial" w:cs="Arial"/>
          <w:color w:val="201F1E"/>
          <w:lang w:eastAsia="en-GB"/>
        </w:rPr>
        <w:t>ational Education Union</w:t>
      </w:r>
      <w:r w:rsidRPr="009E7984">
        <w:rPr>
          <w:rFonts w:ascii="Arial" w:eastAsia="Times New Roman" w:hAnsi="Arial" w:cs="Arial"/>
          <w:color w:val="201F1E"/>
          <w:lang w:eastAsia="en-GB"/>
        </w:rPr>
        <w:t xml:space="preserve">: </w:t>
      </w:r>
      <w:hyperlink r:id="rId15" w:history="1">
        <w:r w:rsidRPr="009E7984">
          <w:rPr>
            <w:rFonts w:ascii="Arial" w:eastAsia="Times New Roman" w:hAnsi="Arial" w:cs="Arial"/>
            <w:color w:val="1155CC"/>
            <w:u w:val="single"/>
            <w:lang w:eastAsia="en-GB"/>
          </w:rPr>
          <w:t>Breaking the Mould: Challenging Gender Stereotypes</w:t>
        </w:r>
      </w:hyperlink>
      <w:r w:rsidRPr="009E7984">
        <w:rPr>
          <w:rFonts w:ascii="Arial" w:eastAsia="Times New Roman" w:hAnsi="Arial" w:cs="Arial"/>
          <w:color w:val="201F1E"/>
          <w:lang w:eastAsia="en-GB"/>
        </w:rPr>
        <w:t xml:space="preserve"> </w:t>
      </w:r>
      <w:r w:rsidRPr="0030359C">
        <w:rPr>
          <w:rFonts w:ascii="Arial" w:eastAsia="Times New Roman" w:hAnsi="Arial" w:cs="Arial"/>
          <w:color w:val="201F1E"/>
          <w:lang w:eastAsia="en-GB"/>
        </w:rPr>
        <w:t>(</w:t>
      </w:r>
      <w:r w:rsidR="00806DEC" w:rsidRPr="0030359C">
        <w:rPr>
          <w:rFonts w:ascii="Arial" w:eastAsia="Times New Roman" w:hAnsi="Arial" w:cs="Arial"/>
          <w:color w:val="201F1E"/>
          <w:lang w:eastAsia="en-GB"/>
        </w:rPr>
        <w:t>2016</w:t>
      </w:r>
      <w:r w:rsidRPr="0030359C">
        <w:rPr>
          <w:rFonts w:ascii="Arial" w:eastAsia="Times New Roman" w:hAnsi="Arial" w:cs="Arial"/>
          <w:color w:val="201F1E"/>
          <w:lang w:eastAsia="en-GB"/>
        </w:rPr>
        <w:t>)</w:t>
      </w:r>
      <w:r w:rsidRPr="009E7984">
        <w:rPr>
          <w:rFonts w:ascii="Arial" w:eastAsia="Times New Roman" w:hAnsi="Arial" w:cs="Arial"/>
          <w:color w:val="201F1E"/>
          <w:lang w:eastAsia="en-GB"/>
        </w:rPr>
        <w:t>  </w:t>
      </w:r>
    </w:p>
    <w:p w14:paraId="39CBF2D6" w14:textId="455A213A" w:rsidR="009E7984" w:rsidRPr="009E7984" w:rsidRDefault="009E7984" w:rsidP="009E7984">
      <w:pPr>
        <w:shd w:val="clear" w:color="auto" w:fill="FFFFFF"/>
        <w:spacing w:after="0" w:line="240" w:lineRule="auto"/>
        <w:rPr>
          <w:rFonts w:ascii="Times New Roman" w:eastAsia="Times New Roman" w:hAnsi="Times New Roman" w:cs="Times New Roman"/>
          <w:sz w:val="24"/>
          <w:szCs w:val="24"/>
          <w:lang w:eastAsia="en-GB"/>
        </w:rPr>
      </w:pPr>
    </w:p>
    <w:p w14:paraId="602FBFA0" w14:textId="6A9A2F55" w:rsidR="009E7984" w:rsidRDefault="00933222" w:rsidP="0030359C">
      <w:pPr>
        <w:shd w:val="clear" w:color="auto" w:fill="FFFFFF"/>
        <w:spacing w:after="0" w:line="240" w:lineRule="auto"/>
        <w:rPr>
          <w:rFonts w:ascii="Times New Roman" w:eastAsia="Times New Roman" w:hAnsi="Times New Roman" w:cs="Times New Roman"/>
          <w:sz w:val="24"/>
          <w:szCs w:val="24"/>
          <w:lang w:eastAsia="en-GB"/>
        </w:rPr>
      </w:pPr>
      <w:hyperlink r:id="rId16" w:history="1">
        <w:r w:rsidR="009E7984" w:rsidRPr="009E7984">
          <w:rPr>
            <w:rFonts w:ascii="Arial" w:eastAsia="Times New Roman" w:hAnsi="Arial" w:cs="Arial"/>
            <w:color w:val="1155CC"/>
            <w:u w:val="single"/>
            <w:lang w:eastAsia="en-GB"/>
          </w:rPr>
          <w:t xml:space="preserve">Sex Education </w:t>
        </w:r>
        <w:r w:rsidR="00F557DF">
          <w:rPr>
            <w:rFonts w:ascii="Arial" w:eastAsia="Times New Roman" w:hAnsi="Arial" w:cs="Arial"/>
            <w:color w:val="1155CC"/>
            <w:u w:val="single"/>
            <w:lang w:eastAsia="en-GB"/>
          </w:rPr>
          <w:t xml:space="preserve">Forum: </w:t>
        </w:r>
        <w:r w:rsidR="009E7984" w:rsidRPr="009E7984">
          <w:rPr>
            <w:rFonts w:ascii="Arial" w:eastAsia="Times New Roman" w:hAnsi="Arial" w:cs="Arial"/>
            <w:color w:val="1155CC"/>
            <w:u w:val="single"/>
            <w:lang w:eastAsia="en-GB"/>
          </w:rPr>
          <w:t xml:space="preserve">RSE definitions </w:t>
        </w:r>
        <w:r w:rsidR="00F557DF">
          <w:rPr>
            <w:rFonts w:ascii="Arial" w:eastAsia="Times New Roman" w:hAnsi="Arial" w:cs="Arial"/>
            <w:color w:val="1155CC"/>
            <w:u w:val="single"/>
            <w:lang w:eastAsia="en-GB"/>
          </w:rPr>
          <w:t>(</w:t>
        </w:r>
        <w:r w:rsidR="009E7984" w:rsidRPr="009E7984">
          <w:rPr>
            <w:rFonts w:ascii="Arial" w:eastAsia="Times New Roman" w:hAnsi="Arial" w:cs="Arial"/>
            <w:color w:val="1155CC"/>
            <w:u w:val="single"/>
            <w:lang w:eastAsia="en-GB"/>
          </w:rPr>
          <w:t>April 2020</w:t>
        </w:r>
      </w:hyperlink>
      <w:r w:rsidR="00F557DF">
        <w:rPr>
          <w:rFonts w:ascii="Times New Roman" w:eastAsia="Times New Roman" w:hAnsi="Times New Roman" w:cs="Times New Roman"/>
          <w:sz w:val="24"/>
          <w:szCs w:val="24"/>
          <w:lang w:eastAsia="en-GB"/>
        </w:rPr>
        <w:t>)</w:t>
      </w:r>
    </w:p>
    <w:p w14:paraId="22D74CB2" w14:textId="2DB9885C" w:rsidR="009E7984" w:rsidRPr="009E7984" w:rsidRDefault="009E7984" w:rsidP="009E7984">
      <w:pPr>
        <w:shd w:val="clear" w:color="auto" w:fill="FFFFFF"/>
        <w:spacing w:after="0" w:line="240" w:lineRule="auto"/>
        <w:rPr>
          <w:rFonts w:ascii="Times New Roman" w:eastAsia="Times New Roman" w:hAnsi="Times New Roman" w:cs="Times New Roman"/>
          <w:sz w:val="24"/>
          <w:szCs w:val="24"/>
          <w:lang w:eastAsia="en-GB"/>
        </w:rPr>
      </w:pPr>
    </w:p>
    <w:p w14:paraId="697105EE" w14:textId="38A60DE6" w:rsidR="009E7984" w:rsidRDefault="009E7984" w:rsidP="009E7984">
      <w:pPr>
        <w:rPr>
          <w:rFonts w:ascii="Times New Roman" w:eastAsia="Times New Roman" w:hAnsi="Times New Roman" w:cs="Times New Roman"/>
          <w:sz w:val="24"/>
          <w:szCs w:val="24"/>
          <w:lang w:eastAsia="en-GB"/>
        </w:rPr>
      </w:pPr>
      <w:r w:rsidRPr="009E7984">
        <w:rPr>
          <w:rFonts w:ascii="Arial" w:eastAsia="Times New Roman" w:hAnsi="Arial" w:cs="Arial"/>
          <w:color w:val="201F1E"/>
          <w:lang w:eastAsia="en-GB"/>
        </w:rPr>
        <w:t xml:space="preserve">DfE FAQs: </w:t>
      </w:r>
      <w:hyperlink r:id="rId17" w:history="1">
        <w:r w:rsidRPr="009E7984">
          <w:rPr>
            <w:rFonts w:ascii="Arial" w:eastAsia="Times New Roman" w:hAnsi="Arial" w:cs="Arial"/>
            <w:color w:val="1155CC"/>
            <w:u w:val="single"/>
            <w:lang w:eastAsia="en-GB"/>
          </w:rPr>
          <w:t>Government RSHE FAQs (current)</w:t>
        </w:r>
      </w:hyperlink>
    </w:p>
    <w:p w14:paraId="1FA261E2" w14:textId="1425ED43" w:rsidR="006A1C37" w:rsidRDefault="006A1C37" w:rsidP="009E7984">
      <w:pPr>
        <w:rPr>
          <w:rFonts w:ascii="Arial" w:hAnsi="Arial" w:cs="Arial"/>
        </w:rPr>
      </w:pPr>
      <w:r>
        <w:rPr>
          <w:rFonts w:ascii="Arial" w:hAnsi="Arial" w:cs="Arial"/>
        </w:rPr>
        <w:t>Coram Life Education: Teacher Training Options</w:t>
      </w:r>
    </w:p>
    <w:p w14:paraId="3AE64976" w14:textId="611F8719" w:rsidR="006A1C37" w:rsidRPr="006A1C37" w:rsidRDefault="00933222" w:rsidP="009E7984">
      <w:pPr>
        <w:rPr>
          <w:rFonts w:ascii="Arial" w:hAnsi="Arial" w:cs="Arial"/>
        </w:rPr>
      </w:pPr>
      <w:hyperlink r:id="rId18" w:history="1">
        <w:r w:rsidR="006A1C37" w:rsidRPr="0030359C">
          <w:rPr>
            <w:rFonts w:ascii="Arial" w:hAnsi="Arial" w:cs="Arial"/>
            <w:color w:val="0000FF"/>
            <w:u w:val="single"/>
          </w:rPr>
          <w:t>https://www.coramlifeeducation.org.uk/Relationships_Education_Workshops_2020</w:t>
        </w:r>
      </w:hyperlink>
    </w:p>
    <w:sectPr w:rsidR="006A1C37" w:rsidRPr="006A1C37" w:rsidSect="00884BDA">
      <w:headerReference w:type="even" r:id="rId19"/>
      <w:headerReference w:type="default" r:id="rId20"/>
      <w:footerReference w:type="even" r:id="rId21"/>
      <w:footerReference w:type="default" r:id="rId22"/>
      <w:headerReference w:type="first" r:id="rId23"/>
      <w:footerReference w:type="first" r:id="rId24"/>
      <w:pgSz w:w="11906" w:h="16838"/>
      <w:pgMar w:top="1440" w:right="1274" w:bottom="1440" w:left="1440" w:header="708"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B14E" w14:textId="77777777" w:rsidR="00591B48" w:rsidRDefault="00591B48" w:rsidP="00FB1DFE">
      <w:pPr>
        <w:spacing w:after="0" w:line="240" w:lineRule="auto"/>
      </w:pPr>
      <w:r>
        <w:separator/>
      </w:r>
    </w:p>
  </w:endnote>
  <w:endnote w:type="continuationSeparator" w:id="0">
    <w:p w14:paraId="3BDF9128" w14:textId="77777777" w:rsidR="00591B48" w:rsidRDefault="00591B48" w:rsidP="00FB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FD82" w14:textId="77777777" w:rsidR="00582DD6" w:rsidRDefault="00582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sz w:val="20"/>
        <w:szCs w:val="20"/>
      </w:rPr>
      <w:id w:val="-439224598"/>
      <w:docPartObj>
        <w:docPartGallery w:val="Page Numbers (Top of Page)"/>
        <w:docPartUnique/>
      </w:docPartObj>
    </w:sdtPr>
    <w:sdtEndPr/>
    <w:sdtContent>
      <w:p w14:paraId="12A31BA0" w14:textId="1EC8BD8E" w:rsidR="0030359C" w:rsidRPr="00D164A9" w:rsidRDefault="00D164A9" w:rsidP="0030359C">
        <w:pPr>
          <w:pStyle w:val="Footer"/>
          <w:rPr>
            <w:rFonts w:ascii="Arial" w:hAnsi="Arial" w:cs="Arial"/>
            <w:color w:val="000000" w:themeColor="text1"/>
            <w:sz w:val="20"/>
            <w:szCs w:val="20"/>
          </w:rPr>
        </w:pPr>
        <w:r>
          <w:rPr>
            <w:rFonts w:ascii="Arial" w:hAnsi="Arial" w:cs="Arial"/>
            <w:color w:val="000000" w:themeColor="text1"/>
            <w:sz w:val="20"/>
            <w:szCs w:val="20"/>
          </w:rPr>
          <w:t xml:space="preserve">© Copyright Coram Life Education </w:t>
        </w:r>
        <w:r w:rsidR="0030359C" w:rsidRPr="00D164A9">
          <w:rPr>
            <w:rFonts w:ascii="Arial" w:hAnsi="Arial" w:cs="Arial"/>
            <w:color w:val="000000" w:themeColor="text1"/>
            <w:sz w:val="20"/>
            <w:szCs w:val="20"/>
          </w:rPr>
          <w:t>– LGBT guidance for SCARF schools</w:t>
        </w:r>
        <w:r w:rsidR="007E3D86">
          <w:rPr>
            <w:rFonts w:ascii="Arial" w:hAnsi="Arial" w:cs="Arial"/>
            <w:color w:val="000000" w:themeColor="text1"/>
            <w:sz w:val="20"/>
            <w:szCs w:val="20"/>
          </w:rPr>
          <w:t>: V1.1</w:t>
        </w:r>
        <w:r w:rsidR="0030359C" w:rsidRPr="00D164A9">
          <w:rPr>
            <w:rFonts w:ascii="Arial" w:hAnsi="Arial" w:cs="Arial"/>
            <w:color w:val="000000" w:themeColor="text1"/>
            <w:sz w:val="20"/>
            <w:szCs w:val="20"/>
          </w:rPr>
          <w:t xml:space="preserve"> </w:t>
        </w:r>
        <w:r w:rsidR="0030359C" w:rsidRPr="00D164A9">
          <w:rPr>
            <w:rFonts w:ascii="Arial" w:hAnsi="Arial" w:cs="Arial"/>
            <w:color w:val="000000" w:themeColor="text1"/>
            <w:sz w:val="20"/>
            <w:szCs w:val="20"/>
          </w:rPr>
          <w:tab/>
          <w:t xml:space="preserve">Page </w:t>
        </w:r>
        <w:r w:rsidR="0030359C" w:rsidRPr="00D164A9">
          <w:rPr>
            <w:rFonts w:ascii="Arial" w:hAnsi="Arial" w:cs="Arial"/>
            <w:b/>
            <w:bCs/>
            <w:color w:val="000000" w:themeColor="text1"/>
            <w:sz w:val="20"/>
            <w:szCs w:val="20"/>
          </w:rPr>
          <w:fldChar w:fldCharType="begin"/>
        </w:r>
        <w:r w:rsidR="0030359C" w:rsidRPr="00D164A9">
          <w:rPr>
            <w:rFonts w:ascii="Arial" w:hAnsi="Arial" w:cs="Arial"/>
            <w:b/>
            <w:bCs/>
            <w:color w:val="000000" w:themeColor="text1"/>
            <w:sz w:val="20"/>
            <w:szCs w:val="20"/>
          </w:rPr>
          <w:instrText xml:space="preserve"> PAGE </w:instrText>
        </w:r>
        <w:r w:rsidR="0030359C" w:rsidRPr="00D164A9">
          <w:rPr>
            <w:rFonts w:ascii="Arial" w:hAnsi="Arial" w:cs="Arial"/>
            <w:b/>
            <w:bCs/>
            <w:color w:val="000000" w:themeColor="text1"/>
            <w:sz w:val="20"/>
            <w:szCs w:val="20"/>
          </w:rPr>
          <w:fldChar w:fldCharType="separate"/>
        </w:r>
        <w:r w:rsidR="007E3D86">
          <w:rPr>
            <w:rFonts w:ascii="Arial" w:hAnsi="Arial" w:cs="Arial"/>
            <w:b/>
            <w:bCs/>
            <w:noProof/>
            <w:color w:val="000000" w:themeColor="text1"/>
            <w:sz w:val="20"/>
            <w:szCs w:val="20"/>
          </w:rPr>
          <w:t>6</w:t>
        </w:r>
        <w:r w:rsidR="0030359C" w:rsidRPr="00D164A9">
          <w:rPr>
            <w:rFonts w:ascii="Arial" w:hAnsi="Arial" w:cs="Arial"/>
            <w:color w:val="000000" w:themeColor="text1"/>
            <w:sz w:val="20"/>
            <w:szCs w:val="20"/>
          </w:rPr>
          <w:fldChar w:fldCharType="end"/>
        </w:r>
        <w:r w:rsidR="0030359C" w:rsidRPr="00D164A9">
          <w:rPr>
            <w:rFonts w:ascii="Arial" w:hAnsi="Arial" w:cs="Arial"/>
            <w:color w:val="000000" w:themeColor="text1"/>
            <w:sz w:val="20"/>
            <w:szCs w:val="20"/>
          </w:rPr>
          <w:t xml:space="preserve"> of </w:t>
        </w:r>
        <w:r w:rsidR="0030359C" w:rsidRPr="00D164A9">
          <w:rPr>
            <w:rFonts w:ascii="Arial" w:hAnsi="Arial" w:cs="Arial"/>
            <w:b/>
            <w:bCs/>
            <w:color w:val="000000" w:themeColor="text1"/>
            <w:sz w:val="20"/>
            <w:szCs w:val="20"/>
          </w:rPr>
          <w:fldChar w:fldCharType="begin"/>
        </w:r>
        <w:r w:rsidR="0030359C" w:rsidRPr="00D164A9">
          <w:rPr>
            <w:rFonts w:ascii="Arial" w:hAnsi="Arial" w:cs="Arial"/>
            <w:b/>
            <w:bCs/>
            <w:color w:val="000000" w:themeColor="text1"/>
            <w:sz w:val="20"/>
            <w:szCs w:val="20"/>
          </w:rPr>
          <w:instrText xml:space="preserve"> NUMPAGES  </w:instrText>
        </w:r>
        <w:r w:rsidR="0030359C" w:rsidRPr="00D164A9">
          <w:rPr>
            <w:rFonts w:ascii="Arial" w:hAnsi="Arial" w:cs="Arial"/>
            <w:b/>
            <w:bCs/>
            <w:color w:val="000000" w:themeColor="text1"/>
            <w:sz w:val="20"/>
            <w:szCs w:val="20"/>
          </w:rPr>
          <w:fldChar w:fldCharType="separate"/>
        </w:r>
        <w:r w:rsidR="007E3D86">
          <w:rPr>
            <w:rFonts w:ascii="Arial" w:hAnsi="Arial" w:cs="Arial"/>
            <w:b/>
            <w:bCs/>
            <w:noProof/>
            <w:color w:val="000000" w:themeColor="text1"/>
            <w:sz w:val="20"/>
            <w:szCs w:val="20"/>
          </w:rPr>
          <w:t>7</w:t>
        </w:r>
        <w:r w:rsidR="0030359C" w:rsidRPr="00D164A9">
          <w:rPr>
            <w:rFonts w:ascii="Arial" w:hAnsi="Arial" w:cs="Arial"/>
            <w:color w:val="000000" w:themeColor="text1"/>
            <w:sz w:val="20"/>
            <w:szCs w:val="20"/>
          </w:rPr>
          <w:fldChar w:fldCharType="end"/>
        </w:r>
      </w:p>
    </w:sdtContent>
  </w:sdt>
  <w:p w14:paraId="16678F56" w14:textId="77777777" w:rsidR="0030359C" w:rsidRPr="0030359C" w:rsidRDefault="0030359C" w:rsidP="0030359C">
    <w:pPr>
      <w:pStyle w:val="Footer"/>
    </w:pPr>
  </w:p>
  <w:p w14:paraId="1A81D9E9" w14:textId="77777777" w:rsidR="00FB1DFE" w:rsidRDefault="00FB1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C2E8" w14:textId="2B3B9F57" w:rsidR="00974B3B" w:rsidRDefault="00974B3B">
    <w:pPr>
      <w:pStyle w:val="Footer"/>
    </w:pPr>
  </w:p>
  <w:sdt>
    <w:sdtPr>
      <w:rPr>
        <w:rFonts w:ascii="Arial" w:hAnsi="Arial" w:cs="Arial"/>
        <w:color w:val="000000" w:themeColor="text1"/>
        <w:sz w:val="18"/>
        <w:szCs w:val="18"/>
      </w:rPr>
      <w:id w:val="-313259377"/>
      <w:docPartObj>
        <w:docPartGallery w:val="Page Numbers (Top of Page)"/>
        <w:docPartUnique/>
      </w:docPartObj>
    </w:sdtPr>
    <w:sdtEndPr>
      <w:rPr>
        <w:sz w:val="16"/>
        <w:szCs w:val="16"/>
      </w:rPr>
    </w:sdtEndPr>
    <w:sdtContent>
      <w:p w14:paraId="632EE291" w14:textId="1C0CF37F" w:rsidR="009E7EDC" w:rsidRPr="00D164A9" w:rsidRDefault="00D164A9" w:rsidP="0030359C">
        <w:pPr>
          <w:pStyle w:val="Footer"/>
          <w:rPr>
            <w:rFonts w:ascii="Arial" w:hAnsi="Arial" w:cs="Arial"/>
            <w:color w:val="000000" w:themeColor="text1"/>
            <w:sz w:val="16"/>
            <w:szCs w:val="16"/>
          </w:rPr>
        </w:pPr>
        <w:r>
          <w:rPr>
            <w:rFonts w:ascii="Arial" w:hAnsi="Arial" w:cs="Arial"/>
            <w:color w:val="000000" w:themeColor="text1"/>
            <w:sz w:val="20"/>
            <w:szCs w:val="20"/>
          </w:rPr>
          <w:t xml:space="preserve">© </w:t>
        </w:r>
        <w:r w:rsidRPr="00D164A9">
          <w:rPr>
            <w:rFonts w:ascii="Arial" w:hAnsi="Arial" w:cs="Arial"/>
            <w:color w:val="000000" w:themeColor="text1"/>
            <w:sz w:val="16"/>
            <w:szCs w:val="16"/>
          </w:rPr>
          <w:t xml:space="preserve">Copyright Coram Life Education – LGBT guidance for SCARF schools: </w:t>
        </w:r>
        <w:r>
          <w:rPr>
            <w:rFonts w:ascii="Arial" w:hAnsi="Arial" w:cs="Arial"/>
            <w:color w:val="000000" w:themeColor="text1"/>
            <w:sz w:val="16"/>
            <w:szCs w:val="16"/>
          </w:rPr>
          <w:t>V1.1</w:t>
        </w:r>
        <w:r w:rsidRPr="00D164A9">
          <w:rPr>
            <w:rFonts w:ascii="Arial" w:hAnsi="Arial" w:cs="Arial"/>
            <w:color w:val="000000" w:themeColor="text1"/>
            <w:sz w:val="16"/>
            <w:szCs w:val="16"/>
          </w:rPr>
          <w:tab/>
        </w:r>
        <w:r w:rsidR="009E7EDC" w:rsidRPr="00D164A9">
          <w:rPr>
            <w:rFonts w:ascii="Arial" w:hAnsi="Arial" w:cs="Arial"/>
            <w:color w:val="000000" w:themeColor="text1"/>
            <w:sz w:val="16"/>
            <w:szCs w:val="16"/>
          </w:rPr>
          <w:t xml:space="preserve">Page </w:t>
        </w:r>
        <w:r w:rsidR="009E7EDC" w:rsidRPr="00D164A9">
          <w:rPr>
            <w:rFonts w:ascii="Arial" w:hAnsi="Arial" w:cs="Arial"/>
            <w:b/>
            <w:bCs/>
            <w:color w:val="000000" w:themeColor="text1"/>
            <w:sz w:val="16"/>
            <w:szCs w:val="16"/>
          </w:rPr>
          <w:fldChar w:fldCharType="begin"/>
        </w:r>
        <w:r w:rsidR="009E7EDC" w:rsidRPr="00D164A9">
          <w:rPr>
            <w:rFonts w:ascii="Arial" w:hAnsi="Arial" w:cs="Arial"/>
            <w:b/>
            <w:bCs/>
            <w:color w:val="000000" w:themeColor="text1"/>
            <w:sz w:val="16"/>
            <w:szCs w:val="16"/>
          </w:rPr>
          <w:instrText xml:space="preserve"> PAGE </w:instrText>
        </w:r>
        <w:r w:rsidR="009E7EDC" w:rsidRPr="00D164A9">
          <w:rPr>
            <w:rFonts w:ascii="Arial" w:hAnsi="Arial" w:cs="Arial"/>
            <w:b/>
            <w:bCs/>
            <w:color w:val="000000" w:themeColor="text1"/>
            <w:sz w:val="16"/>
            <w:szCs w:val="16"/>
          </w:rPr>
          <w:fldChar w:fldCharType="separate"/>
        </w:r>
        <w:r w:rsidR="007E3D86">
          <w:rPr>
            <w:rFonts w:ascii="Arial" w:hAnsi="Arial" w:cs="Arial"/>
            <w:b/>
            <w:bCs/>
            <w:noProof/>
            <w:color w:val="000000" w:themeColor="text1"/>
            <w:sz w:val="16"/>
            <w:szCs w:val="16"/>
          </w:rPr>
          <w:t>1</w:t>
        </w:r>
        <w:r w:rsidR="009E7EDC" w:rsidRPr="00D164A9">
          <w:rPr>
            <w:rFonts w:ascii="Arial" w:hAnsi="Arial" w:cs="Arial"/>
            <w:b/>
            <w:bCs/>
            <w:color w:val="000000" w:themeColor="text1"/>
            <w:sz w:val="16"/>
            <w:szCs w:val="16"/>
          </w:rPr>
          <w:fldChar w:fldCharType="end"/>
        </w:r>
        <w:r w:rsidR="009E7EDC" w:rsidRPr="00D164A9">
          <w:rPr>
            <w:rFonts w:ascii="Arial" w:hAnsi="Arial" w:cs="Arial"/>
            <w:color w:val="000000" w:themeColor="text1"/>
            <w:sz w:val="16"/>
            <w:szCs w:val="16"/>
          </w:rPr>
          <w:t xml:space="preserve"> of </w:t>
        </w:r>
        <w:r w:rsidR="009E7EDC" w:rsidRPr="00D164A9">
          <w:rPr>
            <w:rFonts w:ascii="Arial" w:hAnsi="Arial" w:cs="Arial"/>
            <w:b/>
            <w:bCs/>
            <w:color w:val="000000" w:themeColor="text1"/>
            <w:sz w:val="16"/>
            <w:szCs w:val="16"/>
          </w:rPr>
          <w:fldChar w:fldCharType="begin"/>
        </w:r>
        <w:r w:rsidR="009E7EDC" w:rsidRPr="00D164A9">
          <w:rPr>
            <w:rFonts w:ascii="Arial" w:hAnsi="Arial" w:cs="Arial"/>
            <w:b/>
            <w:bCs/>
            <w:color w:val="000000" w:themeColor="text1"/>
            <w:sz w:val="16"/>
            <w:szCs w:val="16"/>
          </w:rPr>
          <w:instrText xml:space="preserve"> NUMPAGES  </w:instrText>
        </w:r>
        <w:r w:rsidR="009E7EDC" w:rsidRPr="00D164A9">
          <w:rPr>
            <w:rFonts w:ascii="Arial" w:hAnsi="Arial" w:cs="Arial"/>
            <w:b/>
            <w:bCs/>
            <w:color w:val="000000" w:themeColor="text1"/>
            <w:sz w:val="16"/>
            <w:szCs w:val="16"/>
          </w:rPr>
          <w:fldChar w:fldCharType="separate"/>
        </w:r>
        <w:r w:rsidR="007E3D86">
          <w:rPr>
            <w:rFonts w:ascii="Arial" w:hAnsi="Arial" w:cs="Arial"/>
            <w:b/>
            <w:bCs/>
            <w:noProof/>
            <w:color w:val="000000" w:themeColor="text1"/>
            <w:sz w:val="16"/>
            <w:szCs w:val="16"/>
          </w:rPr>
          <w:t>7</w:t>
        </w:r>
        <w:r w:rsidR="009E7EDC" w:rsidRPr="00D164A9">
          <w:rPr>
            <w:rFonts w:ascii="Arial" w:hAnsi="Arial" w:cs="Arial"/>
            <w:b/>
            <w:bCs/>
            <w:color w:val="000000" w:themeColor="text1"/>
            <w:sz w:val="16"/>
            <w:szCs w:val="16"/>
          </w:rPr>
          <w:fldChar w:fldCharType="end"/>
        </w:r>
      </w:p>
    </w:sdtContent>
  </w:sdt>
  <w:p w14:paraId="18B6CF30" w14:textId="77777777" w:rsidR="009E7EDC" w:rsidRDefault="009E7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41E9" w14:textId="77777777" w:rsidR="00591B48" w:rsidRDefault="00591B48" w:rsidP="00FB1DFE">
      <w:pPr>
        <w:spacing w:after="0" w:line="240" w:lineRule="auto"/>
      </w:pPr>
      <w:r>
        <w:separator/>
      </w:r>
    </w:p>
  </w:footnote>
  <w:footnote w:type="continuationSeparator" w:id="0">
    <w:p w14:paraId="4F59CC20" w14:textId="77777777" w:rsidR="00591B48" w:rsidRDefault="00591B48" w:rsidP="00FB1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832F" w14:textId="77777777" w:rsidR="00582DD6" w:rsidRDefault="00582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2166" w14:textId="50E43EA1" w:rsidR="00D164A9" w:rsidRDefault="006526B1">
    <w:pPr>
      <w:pStyle w:val="Header"/>
    </w:pPr>
    <w:r>
      <w:rPr>
        <w:noProof/>
        <w:lang w:eastAsia="en-GB"/>
      </w:rPr>
      <w:drawing>
        <wp:anchor distT="0" distB="0" distL="114300" distR="114300" simplePos="0" relativeHeight="251660288" behindDoc="0" locked="0" layoutInCell="1" allowOverlap="1" wp14:anchorId="5F4392FC" wp14:editId="126327BB">
          <wp:simplePos x="0" y="0"/>
          <wp:positionH relativeFrom="column">
            <wp:posOffset>-209550</wp:posOffset>
          </wp:positionH>
          <wp:positionV relativeFrom="paragraph">
            <wp:posOffset>-343535</wp:posOffset>
          </wp:positionV>
          <wp:extent cx="3035300" cy="741045"/>
          <wp:effectExtent l="0" t="0" r="0" b="1905"/>
          <wp:wrapThrough wrapText="bothSides">
            <wp:wrapPolygon edited="0">
              <wp:start x="0" y="0"/>
              <wp:lineTo x="0" y="21100"/>
              <wp:lineTo x="21419" y="21100"/>
              <wp:lineTo x="2141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CLE Scarf logo (2) Feb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5300" cy="7410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B4F" w14:textId="4170BF86" w:rsidR="002303E5" w:rsidRDefault="002B09B9" w:rsidP="009E7EDC">
    <w:pPr>
      <w:pStyle w:val="Header"/>
      <w:tabs>
        <w:tab w:val="clear" w:pos="4513"/>
        <w:tab w:val="clear" w:pos="9026"/>
        <w:tab w:val="left" w:pos="7268"/>
      </w:tabs>
    </w:pPr>
    <w:r>
      <w:rPr>
        <w:noProof/>
        <w:lang w:eastAsia="en-GB"/>
      </w:rPr>
      <w:drawing>
        <wp:anchor distT="0" distB="0" distL="114300" distR="114300" simplePos="0" relativeHeight="251658240" behindDoc="0" locked="0" layoutInCell="1" allowOverlap="1" wp14:anchorId="614397E0" wp14:editId="44DA5387">
          <wp:simplePos x="0" y="0"/>
          <wp:positionH relativeFrom="column">
            <wp:posOffset>-534970</wp:posOffset>
          </wp:positionH>
          <wp:positionV relativeFrom="paragraph">
            <wp:posOffset>-277495</wp:posOffset>
          </wp:positionV>
          <wp:extent cx="3035300" cy="741045"/>
          <wp:effectExtent l="0" t="0" r="0" b="1905"/>
          <wp:wrapThrough wrapText="bothSides">
            <wp:wrapPolygon edited="0">
              <wp:start x="0" y="0"/>
              <wp:lineTo x="0" y="21100"/>
              <wp:lineTo x="21419" y="21100"/>
              <wp:lineTo x="2141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CLE Scarf logo (2) Feb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5300" cy="741045"/>
                  </a:xfrm>
                  <a:prstGeom prst="rect">
                    <a:avLst/>
                  </a:prstGeom>
                </pic:spPr>
              </pic:pic>
            </a:graphicData>
          </a:graphic>
          <wp14:sizeRelH relativeFrom="margin">
            <wp14:pctWidth>0</wp14:pctWidth>
          </wp14:sizeRelH>
          <wp14:sizeRelV relativeFrom="margin">
            <wp14:pctHeight>0</wp14:pctHeight>
          </wp14:sizeRelV>
        </wp:anchor>
      </w:drawing>
    </w:r>
    <w:r w:rsidR="009E7EDC">
      <w:tab/>
    </w:r>
  </w:p>
  <w:p w14:paraId="2003090F" w14:textId="36F71F18" w:rsidR="00FB1DFE" w:rsidRDefault="008E3433" w:rsidP="009E7EDC">
    <w:pPr>
      <w:pStyle w:val="Header"/>
      <w:tabs>
        <w:tab w:val="clear" w:pos="4513"/>
        <w:tab w:val="clear" w:pos="9026"/>
        <w:tab w:val="left" w:pos="726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16D3"/>
    <w:multiLevelType w:val="hybridMultilevel"/>
    <w:tmpl w:val="9464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B4542"/>
    <w:multiLevelType w:val="hybridMultilevel"/>
    <w:tmpl w:val="63C044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475A6"/>
    <w:multiLevelType w:val="hybridMultilevel"/>
    <w:tmpl w:val="7988B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450089"/>
    <w:multiLevelType w:val="hybridMultilevel"/>
    <w:tmpl w:val="6F34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A043C"/>
    <w:multiLevelType w:val="hybridMultilevel"/>
    <w:tmpl w:val="22E2B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7157533">
    <w:abstractNumId w:val="0"/>
  </w:num>
  <w:num w:numId="2" w16cid:durableId="1122306273">
    <w:abstractNumId w:val="3"/>
  </w:num>
  <w:num w:numId="3" w16cid:durableId="1488398587">
    <w:abstractNumId w:val="1"/>
  </w:num>
  <w:num w:numId="4" w16cid:durableId="552469389">
    <w:abstractNumId w:val="4"/>
  </w:num>
  <w:num w:numId="5" w16cid:durableId="1990210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71"/>
    <w:rsid w:val="000172E6"/>
    <w:rsid w:val="00026E8C"/>
    <w:rsid w:val="00031CA4"/>
    <w:rsid w:val="00033D8B"/>
    <w:rsid w:val="000C6EFF"/>
    <w:rsid w:val="000D668B"/>
    <w:rsid w:val="0010528C"/>
    <w:rsid w:val="00133189"/>
    <w:rsid w:val="00143A00"/>
    <w:rsid w:val="00150782"/>
    <w:rsid w:val="00195E75"/>
    <w:rsid w:val="001F17F0"/>
    <w:rsid w:val="00204754"/>
    <w:rsid w:val="002303E5"/>
    <w:rsid w:val="002B09B9"/>
    <w:rsid w:val="002E5CF7"/>
    <w:rsid w:val="0030359C"/>
    <w:rsid w:val="0032468E"/>
    <w:rsid w:val="003314DB"/>
    <w:rsid w:val="00333698"/>
    <w:rsid w:val="003F37CF"/>
    <w:rsid w:val="00425AB3"/>
    <w:rsid w:val="00456DC5"/>
    <w:rsid w:val="00492F10"/>
    <w:rsid w:val="0052129A"/>
    <w:rsid w:val="00537AA9"/>
    <w:rsid w:val="00560A94"/>
    <w:rsid w:val="00561166"/>
    <w:rsid w:val="00571E54"/>
    <w:rsid w:val="0057391B"/>
    <w:rsid w:val="005755D5"/>
    <w:rsid w:val="00582DD6"/>
    <w:rsid w:val="00591B48"/>
    <w:rsid w:val="005D122E"/>
    <w:rsid w:val="005F1D9E"/>
    <w:rsid w:val="0060047A"/>
    <w:rsid w:val="0062426B"/>
    <w:rsid w:val="00632D2A"/>
    <w:rsid w:val="00650F92"/>
    <w:rsid w:val="006526B1"/>
    <w:rsid w:val="00684491"/>
    <w:rsid w:val="0068796A"/>
    <w:rsid w:val="00695487"/>
    <w:rsid w:val="006A1C37"/>
    <w:rsid w:val="006A48CB"/>
    <w:rsid w:val="00704691"/>
    <w:rsid w:val="00721C11"/>
    <w:rsid w:val="00742075"/>
    <w:rsid w:val="00756CE9"/>
    <w:rsid w:val="007A184F"/>
    <w:rsid w:val="007E1458"/>
    <w:rsid w:val="007E3D86"/>
    <w:rsid w:val="007F5F13"/>
    <w:rsid w:val="00806DEC"/>
    <w:rsid w:val="0083155C"/>
    <w:rsid w:val="00836648"/>
    <w:rsid w:val="0084499E"/>
    <w:rsid w:val="0087575B"/>
    <w:rsid w:val="00884BDA"/>
    <w:rsid w:val="00894858"/>
    <w:rsid w:val="008E016B"/>
    <w:rsid w:val="008E3433"/>
    <w:rsid w:val="008E4930"/>
    <w:rsid w:val="008E7D90"/>
    <w:rsid w:val="00905942"/>
    <w:rsid w:val="00905E17"/>
    <w:rsid w:val="00933222"/>
    <w:rsid w:val="00974B3B"/>
    <w:rsid w:val="00975250"/>
    <w:rsid w:val="00984D02"/>
    <w:rsid w:val="009E7984"/>
    <w:rsid w:val="009E7EDC"/>
    <w:rsid w:val="00A66D7F"/>
    <w:rsid w:val="00A72807"/>
    <w:rsid w:val="00A97C09"/>
    <w:rsid w:val="00AB21C4"/>
    <w:rsid w:val="00B309B6"/>
    <w:rsid w:val="00B436C4"/>
    <w:rsid w:val="00B5634F"/>
    <w:rsid w:val="00B8435E"/>
    <w:rsid w:val="00BC0A74"/>
    <w:rsid w:val="00BC16D7"/>
    <w:rsid w:val="00BE03E0"/>
    <w:rsid w:val="00C53871"/>
    <w:rsid w:val="00C61BBE"/>
    <w:rsid w:val="00C669CC"/>
    <w:rsid w:val="00C721E1"/>
    <w:rsid w:val="00C856C2"/>
    <w:rsid w:val="00CA3576"/>
    <w:rsid w:val="00CE6205"/>
    <w:rsid w:val="00D11F38"/>
    <w:rsid w:val="00D15746"/>
    <w:rsid w:val="00D164A9"/>
    <w:rsid w:val="00D22B7D"/>
    <w:rsid w:val="00D30829"/>
    <w:rsid w:val="00D834A4"/>
    <w:rsid w:val="00D85CDC"/>
    <w:rsid w:val="00D93949"/>
    <w:rsid w:val="00DB2219"/>
    <w:rsid w:val="00DB42A4"/>
    <w:rsid w:val="00DD3C08"/>
    <w:rsid w:val="00EB2A3D"/>
    <w:rsid w:val="00F06050"/>
    <w:rsid w:val="00F14DBB"/>
    <w:rsid w:val="00F15232"/>
    <w:rsid w:val="00F23371"/>
    <w:rsid w:val="00F34E2E"/>
    <w:rsid w:val="00F42E77"/>
    <w:rsid w:val="00F4653C"/>
    <w:rsid w:val="00F557DF"/>
    <w:rsid w:val="00F601D3"/>
    <w:rsid w:val="00F91E20"/>
    <w:rsid w:val="00FB1DFE"/>
    <w:rsid w:val="00FC62C0"/>
    <w:rsid w:val="00FD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42A7C"/>
  <w15:docId w15:val="{FFA15418-1FE2-44E3-9B22-3571F5CD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075"/>
    <w:pPr>
      <w:ind w:left="720"/>
      <w:contextualSpacing/>
    </w:pPr>
  </w:style>
  <w:style w:type="table" w:styleId="TableGrid">
    <w:name w:val="Table Grid"/>
    <w:basedOn w:val="TableNormal"/>
    <w:uiPriority w:val="39"/>
    <w:rsid w:val="001F1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DFE"/>
  </w:style>
  <w:style w:type="paragraph" w:styleId="Footer">
    <w:name w:val="footer"/>
    <w:basedOn w:val="Normal"/>
    <w:link w:val="FooterChar"/>
    <w:uiPriority w:val="99"/>
    <w:unhideWhenUsed/>
    <w:rsid w:val="00FB1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DFE"/>
  </w:style>
  <w:style w:type="paragraph" w:styleId="NoSpacing">
    <w:name w:val="No Spacing"/>
    <w:uiPriority w:val="1"/>
    <w:qFormat/>
    <w:rsid w:val="0060047A"/>
    <w:pPr>
      <w:spacing w:after="0" w:line="240" w:lineRule="auto"/>
    </w:pPr>
  </w:style>
  <w:style w:type="character" w:styleId="Hyperlink">
    <w:name w:val="Hyperlink"/>
    <w:basedOn w:val="DefaultParagraphFont"/>
    <w:uiPriority w:val="99"/>
    <w:unhideWhenUsed/>
    <w:rsid w:val="00D15746"/>
    <w:rPr>
      <w:color w:val="0563C1" w:themeColor="hyperlink"/>
      <w:u w:val="single"/>
    </w:rPr>
  </w:style>
  <w:style w:type="character" w:styleId="CommentReference">
    <w:name w:val="annotation reference"/>
    <w:basedOn w:val="DefaultParagraphFont"/>
    <w:uiPriority w:val="99"/>
    <w:semiHidden/>
    <w:unhideWhenUsed/>
    <w:rsid w:val="005F1D9E"/>
    <w:rPr>
      <w:sz w:val="16"/>
      <w:szCs w:val="16"/>
    </w:rPr>
  </w:style>
  <w:style w:type="paragraph" w:styleId="CommentText">
    <w:name w:val="annotation text"/>
    <w:basedOn w:val="Normal"/>
    <w:link w:val="CommentTextChar"/>
    <w:uiPriority w:val="99"/>
    <w:semiHidden/>
    <w:unhideWhenUsed/>
    <w:rsid w:val="005F1D9E"/>
    <w:pPr>
      <w:spacing w:line="240" w:lineRule="auto"/>
    </w:pPr>
    <w:rPr>
      <w:sz w:val="20"/>
      <w:szCs w:val="20"/>
    </w:rPr>
  </w:style>
  <w:style w:type="character" w:customStyle="1" w:styleId="CommentTextChar">
    <w:name w:val="Comment Text Char"/>
    <w:basedOn w:val="DefaultParagraphFont"/>
    <w:link w:val="CommentText"/>
    <w:uiPriority w:val="99"/>
    <w:semiHidden/>
    <w:rsid w:val="005F1D9E"/>
    <w:rPr>
      <w:sz w:val="20"/>
      <w:szCs w:val="20"/>
    </w:rPr>
  </w:style>
  <w:style w:type="paragraph" w:styleId="CommentSubject">
    <w:name w:val="annotation subject"/>
    <w:basedOn w:val="CommentText"/>
    <w:next w:val="CommentText"/>
    <w:link w:val="CommentSubjectChar"/>
    <w:uiPriority w:val="99"/>
    <w:semiHidden/>
    <w:unhideWhenUsed/>
    <w:rsid w:val="005F1D9E"/>
    <w:rPr>
      <w:b/>
      <w:bCs/>
    </w:rPr>
  </w:style>
  <w:style w:type="character" w:customStyle="1" w:styleId="CommentSubjectChar">
    <w:name w:val="Comment Subject Char"/>
    <w:basedOn w:val="CommentTextChar"/>
    <w:link w:val="CommentSubject"/>
    <w:uiPriority w:val="99"/>
    <w:semiHidden/>
    <w:rsid w:val="005F1D9E"/>
    <w:rPr>
      <w:b/>
      <w:bCs/>
      <w:sz w:val="20"/>
      <w:szCs w:val="20"/>
    </w:rPr>
  </w:style>
  <w:style w:type="paragraph" w:styleId="BalloonText">
    <w:name w:val="Balloon Text"/>
    <w:basedOn w:val="Normal"/>
    <w:link w:val="BalloonTextChar"/>
    <w:uiPriority w:val="99"/>
    <w:semiHidden/>
    <w:unhideWhenUsed/>
    <w:rsid w:val="005F1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3" Type="http://schemas.openxmlformats.org/officeDocument/2006/relationships/hyperlink" Target="https://assets.publishing.service.gov.uk/government/uploads/system/uploads/attachment_data/file/884450/Parental_engagement_on_relationships_education.pdf" TargetMode="External"/><Relationship Id="rId18" Type="http://schemas.openxmlformats.org/officeDocument/2006/relationships/hyperlink" Target="https://www.coramlifeeducation.org.uk/Relationships_Education_Workshops_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ids.nhs.uk/" TargetMode="External"/><Relationship Id="rId17" Type="http://schemas.openxmlformats.org/officeDocument/2006/relationships/hyperlink" Target="https://www.gov.uk/government/news/relationships-education-relationships-and-sex-education-rse-and-health-education-faq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xeducationforum.org.uk/news/news/rse-defini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sych.ac.uk/pdf/PS02_18.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eu.org.uk/equality" TargetMode="External"/><Relationship Id="rId23" Type="http://schemas.openxmlformats.org/officeDocument/2006/relationships/header" Target="header3.xml"/><Relationship Id="rId10" Type="http://schemas.openxmlformats.org/officeDocument/2006/relationships/hyperlink" Target="https://www.naht.org.uk/news-and-opinion/news/curriculum-and-assessment-news/anti-equality-protests-must-be-stopped-by-the-end-of-ter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15587/Equality_Act_Advice_Final.pdf" TargetMode="External"/><Relationship Id="rId14" Type="http://schemas.openxmlformats.org/officeDocument/2006/relationships/hyperlink" Target="https://www.naht.org.uk/news-and-opinion/news/curriculum-and-assessment-news/policy-update-the-equality-act-and-relationships-education-in-primary-school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81A27-7343-439C-B122-A957A072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Handy</dc:creator>
  <cp:lastModifiedBy>Catherine Parker</cp:lastModifiedBy>
  <cp:revision>2</cp:revision>
  <cp:lastPrinted>2020-08-26T13:51:00Z</cp:lastPrinted>
  <dcterms:created xsi:type="dcterms:W3CDTF">2023-01-16T11:07:00Z</dcterms:created>
  <dcterms:modified xsi:type="dcterms:W3CDTF">2023-01-16T11:07:00Z</dcterms:modified>
</cp:coreProperties>
</file>