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505"/>
      </w:tblGrid>
      <w:tr w:rsidR="00CD4685" w:rsidRPr="000865D2" w:rsidTr="00670075">
        <w:trPr>
          <w:trHeight w:val="1142"/>
        </w:trPr>
        <w:tc>
          <w:tcPr>
            <w:tcW w:w="10774" w:type="dxa"/>
            <w:gridSpan w:val="2"/>
          </w:tcPr>
          <w:p w:rsidR="00CD4685" w:rsidRDefault="00541F81" w:rsidP="00740E0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Well done to all of the children that started to complete their home learning tasks again last week. I know that it is getting difficult to keep motivated so well done if you’ve managed to complete at least one activity per day. I am pleased to see some of you taking part of the Tour of Tameside too! Well done. Keep sending in your nominations for the end of year- I can’t wait to see who gets voted for what </w:t>
            </w:r>
            <w:r w:rsidRPr="00541F81">
              <w:rPr>
                <w:rFonts w:cstheme="minorHAnsi"/>
                <w:sz w:val="28"/>
                <w:szCs w:val="28"/>
              </w:rPr>
              <w:sym w:font="Wingdings" w:char="F04A"/>
            </w:r>
          </w:p>
          <w:p w:rsidR="00CD4685" w:rsidRPr="00CD4685" w:rsidRDefault="00541F81" w:rsidP="00541F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Here are your home learning tasks for this week- please remember to try and email in a letter for me to read too if you haven’t already done so.  </w:t>
            </w:r>
          </w:p>
        </w:tc>
      </w:tr>
      <w:tr w:rsidR="00D93D30" w:rsidRPr="000865D2" w:rsidTr="00D93D30">
        <w:trPr>
          <w:trHeight w:val="2316"/>
        </w:trPr>
        <w:tc>
          <w:tcPr>
            <w:tcW w:w="2269" w:type="dxa"/>
          </w:tcPr>
          <w:p w:rsidR="00D93D30" w:rsidRPr="006E5C28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8505" w:type="dxa"/>
          </w:tcPr>
          <w:p w:rsidR="00D93D30" w:rsidRPr="00FF771F" w:rsidRDefault="00AF3794" w:rsidP="00740E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-17795</wp:posOffset>
                  </wp:positionH>
                  <wp:positionV relativeFrom="paragraph">
                    <wp:posOffset>33167</wp:posOffset>
                  </wp:positionV>
                  <wp:extent cx="1326515" cy="1339215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9" t="21583" r="38596" b="5296"/>
                          <a:stretch/>
                        </pic:blipFill>
                        <pic:spPr bwMode="auto">
                          <a:xfrm>
                            <a:off x="0" y="0"/>
                            <a:ext cx="1326515" cy="1339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D30" w:rsidRPr="00FF771F">
              <w:rPr>
                <w:rFonts w:cstheme="minorHAnsi"/>
                <w:u w:val="single"/>
              </w:rPr>
              <w:t>Writing</w:t>
            </w:r>
          </w:p>
          <w:p w:rsidR="00DA4015" w:rsidRDefault="00044EE1" w:rsidP="00AF37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Continue to w</w:t>
            </w:r>
            <w:r w:rsidR="00AF3794">
              <w:rPr>
                <w:rFonts w:cstheme="minorHAnsi"/>
              </w:rPr>
              <w:t xml:space="preserve">ork through the ‘gadgets’ workbook. </w:t>
            </w:r>
            <w:r>
              <w:rPr>
                <w:rFonts w:cstheme="minorHAnsi"/>
              </w:rPr>
              <w:t>Use the second week from</w:t>
            </w:r>
            <w:r w:rsidR="00AF3794">
              <w:rPr>
                <w:rFonts w:cstheme="minorHAnsi"/>
              </w:rPr>
              <w:t xml:space="preserve"> the suggested timetable I have attached it will give you an activity to do each day</w:t>
            </w:r>
            <w:r>
              <w:rPr>
                <w:rFonts w:cstheme="minorHAnsi"/>
              </w:rPr>
              <w:t>.</w:t>
            </w:r>
            <w:r w:rsidR="00AF3794">
              <w:rPr>
                <w:rFonts w:cstheme="minorHAnsi"/>
              </w:rPr>
              <w:t xml:space="preserve"> I can’t wait to see what you design.</w:t>
            </w:r>
          </w:p>
          <w:p w:rsidR="00AF3794" w:rsidRDefault="00AF3794" w:rsidP="00AF37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F3794" w:rsidRDefault="00AF3794" w:rsidP="00AF37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F3794" w:rsidRDefault="00AF3794" w:rsidP="00AF37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44EE1" w:rsidRDefault="00044EE1" w:rsidP="00AF37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44EE1" w:rsidRDefault="00044EE1" w:rsidP="00AF37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F3794" w:rsidRPr="00FF771F" w:rsidRDefault="00AF3794" w:rsidP="00044E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Alternatively why not follow the 5 lessons on ‘</w:t>
            </w:r>
            <w:r w:rsidR="00044EE1">
              <w:rPr>
                <w:rFonts w:eastAsia="Times New Roman" w:cstheme="minorHAnsi"/>
              </w:rPr>
              <w:t>character</w:t>
            </w:r>
            <w:r>
              <w:rPr>
                <w:rFonts w:eastAsia="Times New Roman" w:cstheme="minorHAnsi"/>
              </w:rPr>
              <w:t xml:space="preserve"> description’ on </w:t>
            </w:r>
            <w:hyperlink r:id="rId8" w:anchor="subjects" w:history="1">
              <w:r>
                <w:rPr>
                  <w:rStyle w:val="Hyperlink"/>
                </w:rPr>
                <w:t>https://www.thenation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l.academy/online-classroom/year-6/english#subjects</w:t>
              </w:r>
            </w:hyperlink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D93D30" w:rsidRPr="000865D2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C2230" w:rsidRDefault="00006072" w:rsidP="00E45FB1">
            <w:pPr>
              <w:spacing w:after="0" w:line="240" w:lineRule="auto"/>
            </w:pPr>
            <w:r>
              <w:rPr>
                <w:rStyle w:val="Hyperlink"/>
                <w:rFonts w:cstheme="minorHAnsi"/>
                <w:color w:val="auto"/>
                <w:u w:val="none"/>
              </w:rPr>
              <w:t>Use the White Rose video lessons and complete the 4 attached activities linked to algebra</w:t>
            </w:r>
            <w:r w:rsidR="00541F81">
              <w:rPr>
                <w:rStyle w:val="Hyperlink"/>
                <w:rFonts w:cstheme="minorHAnsi"/>
                <w:color w:val="auto"/>
                <w:u w:val="none"/>
              </w:rPr>
              <w:t xml:space="preserve"> a</w:t>
            </w:r>
            <w:bookmarkStart w:id="0" w:name="_GoBack"/>
            <w:bookmarkEnd w:id="0"/>
            <w:r w:rsidR="00541F81">
              <w:rPr>
                <w:rStyle w:val="Hyperlink"/>
                <w:rFonts w:cstheme="minorHAnsi"/>
                <w:color w:val="auto"/>
                <w:u w:val="none"/>
              </w:rPr>
              <w:t>nd measures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: </w:t>
            </w:r>
            <w:hyperlink r:id="rId9" w:history="1">
              <w:r>
                <w:rPr>
                  <w:rStyle w:val="Hyperlink"/>
                </w:rPr>
                <w:t>https://whiterosemaths.com/homel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arning/year-6/</w:t>
              </w:r>
            </w:hyperlink>
          </w:p>
          <w:p w:rsidR="00FC2230" w:rsidRDefault="00FC2230" w:rsidP="00E45FB1">
            <w:pPr>
              <w:spacing w:after="0" w:line="240" w:lineRule="auto"/>
            </w:pPr>
          </w:p>
          <w:p w:rsidR="00CA77B3" w:rsidRPr="00FF771F" w:rsidRDefault="00FC2230" w:rsidP="00E45FB1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>
              <w:t xml:space="preserve">Complete the linked ‘bitesize’ lessons: </w:t>
            </w:r>
            <w:r w:rsidR="00AF3514">
              <w:t>converting metric measures, convert between miles and kilometres</w:t>
            </w:r>
          </w:p>
          <w:p w:rsidR="00D93D30" w:rsidRPr="00FF771F" w:rsidRDefault="00D93D30" w:rsidP="00E45FB1">
            <w:pPr>
              <w:spacing w:after="0" w:line="240" w:lineRule="auto"/>
              <w:rPr>
                <w:rFonts w:cstheme="minorHAnsi"/>
              </w:rPr>
            </w:pPr>
          </w:p>
          <w:p w:rsidR="00D93D30" w:rsidRDefault="00D93D30" w:rsidP="00044EE1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Mymaths.co.uk: </w:t>
            </w:r>
            <w:r w:rsidR="00F47FC1" w:rsidRPr="00FF771F">
              <w:rPr>
                <w:rFonts w:cstheme="minorHAnsi"/>
              </w:rPr>
              <w:t>c</w:t>
            </w:r>
            <w:r w:rsidRPr="00FF771F">
              <w:rPr>
                <w:rFonts w:cstheme="minorHAnsi"/>
              </w:rPr>
              <w:t xml:space="preserve">omplete- </w:t>
            </w:r>
            <w:r w:rsidR="00044EE1">
              <w:rPr>
                <w:rFonts w:cstheme="minorHAnsi"/>
              </w:rPr>
              <w:t xml:space="preserve">metric conversion, measuring length, units of mass. </w:t>
            </w:r>
          </w:p>
          <w:p w:rsidR="00AF3514" w:rsidRDefault="00AF3514" w:rsidP="00044EE1">
            <w:pPr>
              <w:spacing w:after="0" w:line="240" w:lineRule="auto"/>
              <w:rPr>
                <w:rFonts w:cstheme="minorHAnsi"/>
              </w:rPr>
            </w:pPr>
          </w:p>
          <w:p w:rsidR="00AF3514" w:rsidRPr="00FF771F" w:rsidRDefault="00AF3514" w:rsidP="00044E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On Monday 15</w:t>
            </w:r>
            <w:r w:rsidRPr="00AF351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at 10-11watch the ‘</w:t>
            </w:r>
            <w:proofErr w:type="spellStart"/>
            <w:r>
              <w:rPr>
                <w:rFonts w:cstheme="minorHAnsi"/>
              </w:rPr>
              <w:t>Moneysense</w:t>
            </w:r>
            <w:proofErr w:type="spellEnd"/>
            <w:r>
              <w:rPr>
                <w:rFonts w:cstheme="minorHAnsi"/>
              </w:rPr>
              <w:t xml:space="preserve">’ live sessions </w:t>
            </w:r>
            <w:hyperlink r:id="rId10" w:history="1">
              <w:r>
                <w:rPr>
                  <w:rStyle w:val="Hyperlink"/>
                </w:rPr>
                <w:t>https://www.youtube.com/watch?v=mGGTkkQ0aD8</w:t>
              </w:r>
            </w:hyperlink>
            <w:r>
              <w:t xml:space="preserve"> This </w:t>
            </w:r>
            <w:r w:rsidR="00081F35">
              <w:t>week’s</w:t>
            </w:r>
            <w:r>
              <w:t xml:space="preserve"> theme is about how saving energy saves money.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D93D30" w:rsidRPr="000865D2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953C0" w:rsidRDefault="00AF3514" w:rsidP="00CA77B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Complete the Bitesize lesson on ‘The circulatory system’ </w:t>
            </w:r>
          </w:p>
          <w:p w:rsidR="00081F35" w:rsidRDefault="00081F35" w:rsidP="00CA77B3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81F35" w:rsidRPr="00FF771F" w:rsidRDefault="00081F35" w:rsidP="00CA77B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Download the ‘Stem starters’ activities. What can you do from home? Can you make the best paper aeroplane? Can you create a rainbow collage using things from around your house? </w:t>
            </w:r>
          </w:p>
        </w:tc>
      </w:tr>
      <w:tr w:rsidR="00CD4685" w:rsidRPr="000865D2" w:rsidTr="00D93D30">
        <w:tc>
          <w:tcPr>
            <w:tcW w:w="2269" w:type="dxa"/>
          </w:tcPr>
          <w:p w:rsidR="00CD4685" w:rsidRPr="000865D2" w:rsidRDefault="00CD468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8505" w:type="dxa"/>
          </w:tcPr>
          <w:p w:rsidR="00CD4685" w:rsidRDefault="00AF3794" w:rsidP="00CA77B3">
            <w:pPr>
              <w:spacing w:after="0" w:line="240" w:lineRule="auto"/>
            </w:pPr>
            <w:r>
              <w:rPr>
                <w:rFonts w:cstheme="minorHAnsi"/>
                <w:noProof/>
                <w:lang w:eastAsia="en-GB"/>
              </w:rPr>
              <w:t xml:space="preserve">Complete the lesson about ‘optical illusions and </w:t>
            </w:r>
            <w:r w:rsidR="00CD4685" w:rsidRPr="00FF771F">
              <w:rPr>
                <w:rFonts w:cstheme="minorHAnsi"/>
                <w:noProof/>
                <w:lang w:eastAsia="en-GB"/>
              </w:rPr>
              <w:t xml:space="preserve"> </w:t>
            </w:r>
            <w:r>
              <w:rPr>
                <w:rFonts w:cstheme="minorHAnsi"/>
                <w:noProof/>
                <w:lang w:eastAsia="en-GB"/>
              </w:rPr>
              <w:t xml:space="preserve">using shadow to show form’ on </w:t>
            </w:r>
            <w:hyperlink r:id="rId11" w:anchor="slide-2" w:history="1">
              <w:r>
                <w:rPr>
                  <w:rStyle w:val="Hyperlink"/>
                </w:rPr>
                <w:t>https://www.thenational.academy/year-6/foundation/optical-illusions-and-using-shading-to-show-form-year-6-wk3-5#slide-2</w:t>
              </w:r>
            </w:hyperlink>
          </w:p>
          <w:p w:rsidR="00AF3794" w:rsidRDefault="00AF3794" w:rsidP="00CA77B3">
            <w:pPr>
              <w:spacing w:after="0" w:line="240" w:lineRule="auto"/>
            </w:pPr>
          </w:p>
          <w:p w:rsidR="00AF3794" w:rsidRPr="00FF771F" w:rsidRDefault="00AF3794" w:rsidP="00CA77B3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r>
              <w:t xml:space="preserve">Follow the online video to draw a Mayan temple: </w:t>
            </w:r>
            <w:hyperlink r:id="rId12" w:history="1">
              <w:r>
                <w:rPr>
                  <w:rStyle w:val="Hyperlink"/>
                </w:rPr>
                <w:t>https://www.youtube.com/watch?v=F2JTKYrHbKY</w:t>
              </w:r>
            </w:hyperlink>
          </w:p>
        </w:tc>
      </w:tr>
      <w:tr w:rsidR="00CD4685" w:rsidRPr="000865D2" w:rsidTr="00D93D30">
        <w:tc>
          <w:tcPr>
            <w:tcW w:w="2269" w:type="dxa"/>
          </w:tcPr>
          <w:p w:rsidR="00CD4685" w:rsidRDefault="00CD468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Computing</w:t>
            </w:r>
          </w:p>
          <w:p w:rsidR="00081F35" w:rsidRDefault="00081F3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81F35" w:rsidRDefault="00081F3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81F35" w:rsidRDefault="00081F3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81F35" w:rsidRDefault="00081F3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81F35" w:rsidRDefault="00081F3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81F35" w:rsidRDefault="00081F3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81F35" w:rsidRPr="000865D2" w:rsidRDefault="00081F3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D4685" w:rsidRDefault="00CE0C63" w:rsidP="00CD4685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-38986</wp:posOffset>
                  </wp:positionH>
                  <wp:positionV relativeFrom="paragraph">
                    <wp:posOffset>2540</wp:posOffset>
                  </wp:positionV>
                  <wp:extent cx="2030730" cy="112458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1" t="11488" r="21158" b="27586"/>
                          <a:stretch/>
                        </pic:blipFill>
                        <pic:spPr bwMode="auto">
                          <a:xfrm>
                            <a:off x="0" y="0"/>
                            <a:ext cx="2030730" cy="112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794">
              <w:rPr>
                <w:rFonts w:cstheme="minorHAnsi"/>
                <w:noProof/>
                <w:lang w:eastAsia="en-GB"/>
              </w:rPr>
              <w:t>Complete the bitesize lesson: what makes a good computer game?</w:t>
            </w:r>
          </w:p>
          <w:p w:rsidR="00AF3794" w:rsidRDefault="005C0788" w:rsidP="00CD4685">
            <w:pPr>
              <w:spacing w:after="0" w:line="240" w:lineRule="auto"/>
            </w:pPr>
            <w:hyperlink r:id="rId14" w:history="1">
              <w:r w:rsidR="00AF3794">
                <w:rPr>
                  <w:rStyle w:val="Hyperlink"/>
                </w:rPr>
                <w:t>https://www.bbc.co.uk/bitesize/articles/z6n7xyc</w:t>
              </w:r>
            </w:hyperlink>
          </w:p>
          <w:p w:rsidR="00CE0C63" w:rsidRPr="00FF771F" w:rsidRDefault="00CE0C63" w:rsidP="00CD4685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</w:p>
        </w:tc>
      </w:tr>
      <w:tr w:rsidR="00CD4685" w:rsidRPr="000865D2" w:rsidTr="00D93D30">
        <w:tc>
          <w:tcPr>
            <w:tcW w:w="2269" w:type="dxa"/>
          </w:tcPr>
          <w:p w:rsidR="00CD4685" w:rsidRDefault="00CD4685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8505" w:type="dxa"/>
          </w:tcPr>
          <w:p w:rsidR="00CD4685" w:rsidRDefault="00CE0C63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Look at the attached activities: athletics, underarm and overarm throwing.</w:t>
            </w:r>
          </w:p>
          <w:p w:rsidR="00CE0C63" w:rsidRPr="00FF771F" w:rsidRDefault="00CE0C63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improve your skills at home? </w:t>
            </w:r>
          </w:p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F22EB" w:rsidRPr="000865D2" w:rsidTr="00D93D30">
        <w:tc>
          <w:tcPr>
            <w:tcW w:w="2269" w:type="dxa"/>
          </w:tcPr>
          <w:p w:rsidR="005F22EB" w:rsidRDefault="005F22EB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PHSE</w:t>
            </w:r>
          </w:p>
        </w:tc>
        <w:tc>
          <w:tcPr>
            <w:tcW w:w="8505" w:type="dxa"/>
          </w:tcPr>
          <w:p w:rsidR="005F22EB" w:rsidRDefault="005F22EB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Look at the attached transition activities: ‘Getting ready to go big’</w:t>
            </w:r>
          </w:p>
          <w:p w:rsidR="005F22EB" w:rsidRDefault="005F22EB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2 activities to complete.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D93D30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3D30" w:rsidRPr="000865D2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D4685" w:rsidRDefault="00CE0C63" w:rsidP="00AF37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Revise your knowledge about the world:</w:t>
            </w:r>
          </w:p>
          <w:p w:rsidR="00CE0C63" w:rsidRDefault="005C0788" w:rsidP="00AF3794">
            <w:pPr>
              <w:spacing w:after="0" w:line="240" w:lineRule="auto"/>
              <w:rPr>
                <w:rFonts w:cstheme="minorHAnsi"/>
                <w:color w:val="231F20"/>
                <w:shd w:val="clear" w:color="auto" w:fill="FFFFFF"/>
              </w:rPr>
            </w:pPr>
            <w:hyperlink r:id="rId15" w:history="1">
              <w:r w:rsidR="00CE0C63" w:rsidRPr="00CE0C63">
                <w:rPr>
                  <w:rStyle w:val="Hyperlink"/>
                  <w:rFonts w:cstheme="minorHAnsi"/>
                </w:rPr>
                <w:t>https://www.bbc.co.uk/bitesize/articles/z4dxt39</w:t>
              </w:r>
            </w:hyperlink>
            <w:r w:rsidR="00CE0C63" w:rsidRPr="00CE0C63">
              <w:rPr>
                <w:rFonts w:cstheme="minorHAnsi"/>
              </w:rPr>
              <w:t xml:space="preserve"> Label the 7 continents of the world, then </w:t>
            </w:r>
            <w:r w:rsidR="00CE0C63">
              <w:rPr>
                <w:rFonts w:cstheme="minorHAnsi"/>
              </w:rPr>
              <w:t>i</w:t>
            </w:r>
            <w:r w:rsidR="00CE0C63" w:rsidRPr="00CE0C63">
              <w:rPr>
                <w:rFonts w:cstheme="minorHAnsi"/>
                <w:color w:val="231F20"/>
                <w:shd w:val="clear" w:color="auto" w:fill="FFFFFF"/>
              </w:rPr>
              <w:t>dentify continents, oceans, mountains and landmarks across the world</w:t>
            </w:r>
          </w:p>
          <w:p w:rsidR="00CE0C63" w:rsidRDefault="00CE0C63" w:rsidP="00AF3794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205740</wp:posOffset>
                  </wp:positionV>
                  <wp:extent cx="2270760" cy="125412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2" t="10791" r="19674" b="25142"/>
                          <a:stretch/>
                        </pic:blipFill>
                        <pic:spPr bwMode="auto">
                          <a:xfrm>
                            <a:off x="0" y="0"/>
                            <a:ext cx="2270760" cy="125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231F20"/>
                <w:shd w:val="clear" w:color="auto" w:fill="FFFFFF"/>
              </w:rPr>
              <w:t xml:space="preserve">Use </w:t>
            </w:r>
            <w:hyperlink r:id="rId17" w:history="1">
              <w:r>
                <w:rPr>
                  <w:rStyle w:val="Hyperlink"/>
                </w:rPr>
                <w:t>http://www.sheppardsoftware.com/Geography.htm</w:t>
              </w:r>
            </w:hyperlink>
            <w:r>
              <w:t xml:space="preserve"> to research a place of interest to you. </w:t>
            </w:r>
          </w:p>
          <w:p w:rsidR="00CE0C63" w:rsidRPr="00CE0C63" w:rsidRDefault="00CE0C63" w:rsidP="00AF379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8505" w:type="dxa"/>
          </w:tcPr>
          <w:p w:rsidR="00D93D30" w:rsidRPr="00FF771F" w:rsidRDefault="00D93D30" w:rsidP="00D2398A">
            <w:pPr>
              <w:spacing w:after="0" w:line="240" w:lineRule="auto"/>
              <w:rPr>
                <w:rFonts w:eastAsia="Times New Roman" w:cstheme="minorHAnsi"/>
              </w:rPr>
            </w:pPr>
            <w:r w:rsidRPr="00FF771F">
              <w:rPr>
                <w:rFonts w:eastAsia="Times New Roman" w:cstheme="minorHAnsi"/>
                <w:u w:val="single"/>
              </w:rPr>
              <w:t>Reading</w:t>
            </w:r>
            <w:r w:rsidRPr="00FF771F">
              <w:rPr>
                <w:rFonts w:eastAsia="Times New Roman" w:cstheme="minorHAnsi"/>
              </w:rPr>
              <w:t xml:space="preserve">: </w:t>
            </w:r>
          </w:p>
          <w:p w:rsidR="00023D17" w:rsidRPr="00FF771F" w:rsidRDefault="00541F81" w:rsidP="00857B6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Watch the short clip ‘The clock tower’ on </w:t>
            </w:r>
            <w:hyperlink r:id="rId18" w:history="1">
              <w:r>
                <w:rPr>
                  <w:rStyle w:val="Hyperlink"/>
                </w:rPr>
                <w:t>https://www.literacyshed.com/the-clock-tower.html</w:t>
              </w:r>
            </w:hyperlink>
            <w:r>
              <w:t xml:space="preserve"> Complete the comprehension questions linked to the text. Write up your answers/ideas on a piece of paper. </w:t>
            </w:r>
          </w:p>
          <w:p w:rsidR="00023D17" w:rsidRPr="00FF771F" w:rsidRDefault="00023D17" w:rsidP="00857B6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23D17" w:rsidRPr="00FF771F" w:rsidRDefault="00023D17" w:rsidP="00857B61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eastAsia="Times New Roman" w:cstheme="minorHAnsi"/>
              </w:rPr>
              <w:t xml:space="preserve">Use </w:t>
            </w:r>
            <w:hyperlink r:id="rId19" w:history="1">
              <w:r w:rsidRPr="00FF771F">
                <w:rPr>
                  <w:rStyle w:val="Hyperlink"/>
                  <w:rFonts w:cstheme="minorHAnsi"/>
                </w:rPr>
                <w:t>https://readtheory.org/auth/login</w:t>
              </w:r>
            </w:hyperlink>
            <w:r w:rsidRPr="00FF771F">
              <w:rPr>
                <w:rFonts w:cstheme="minorHAnsi"/>
              </w:rPr>
              <w:t xml:space="preserve"> to practise some comprehension work.</w:t>
            </w:r>
          </w:p>
          <w:p w:rsidR="00023D17" w:rsidRPr="00FF771F" w:rsidRDefault="00023D17" w:rsidP="00857B61">
            <w:pPr>
              <w:spacing w:after="0" w:line="240" w:lineRule="auto"/>
              <w:rPr>
                <w:rFonts w:cstheme="minorHAnsi"/>
              </w:rPr>
            </w:pPr>
          </w:p>
          <w:p w:rsidR="00023D17" w:rsidRPr="00FF771F" w:rsidRDefault="00023D17" w:rsidP="00B66F9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93D30" w:rsidRPr="000865D2" w:rsidTr="00D93D30">
        <w:trPr>
          <w:trHeight w:val="1142"/>
        </w:trPr>
        <w:tc>
          <w:tcPr>
            <w:tcW w:w="2269" w:type="dxa"/>
          </w:tcPr>
          <w:p w:rsidR="00D93D30" w:rsidRDefault="00D93D30" w:rsidP="00AF3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8505" w:type="dxa"/>
          </w:tcPr>
          <w:p w:rsidR="00D93D30" w:rsidRPr="00FF771F" w:rsidRDefault="00D93D30" w:rsidP="00D2398A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Do not forget to continue to practise your timetables. Spend 10 minutes a day at least on TT Rockstars. https://ttrockstars.com/ </w:t>
            </w:r>
          </w:p>
          <w:p w:rsidR="00D93D30" w:rsidRPr="00FF771F" w:rsidRDefault="00D93D30" w:rsidP="00D2398A">
            <w:pPr>
              <w:spacing w:after="0" w:line="240" w:lineRule="auto"/>
              <w:rPr>
                <w:rFonts w:cstheme="minorHAnsi"/>
              </w:rPr>
            </w:pPr>
          </w:p>
          <w:p w:rsidR="00023D17" w:rsidRPr="00FF771F" w:rsidRDefault="005C0788" w:rsidP="00D2398A">
            <w:pPr>
              <w:spacing w:after="0" w:line="240" w:lineRule="auto"/>
              <w:rPr>
                <w:rFonts w:eastAsia="Times New Roman" w:cstheme="minorHAnsi"/>
              </w:rPr>
            </w:pPr>
            <w:hyperlink r:id="rId20" w:history="1">
              <w:r w:rsidR="003C679F" w:rsidRPr="00FF771F">
                <w:rPr>
                  <w:rStyle w:val="Hyperlink"/>
                  <w:rFonts w:cstheme="minorHAnsi"/>
                </w:rPr>
                <w:t>https://mathsframe.co.uk/en/resources/resource/486/Y6-Arithmetic-Practice</w:t>
              </w:r>
            </w:hyperlink>
          </w:p>
        </w:tc>
      </w:tr>
    </w:tbl>
    <w:p w:rsidR="00221CE5" w:rsidRDefault="00221CE5"/>
    <w:sectPr w:rsidR="00221CE5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88" w:rsidRDefault="005C0788" w:rsidP="00FF02B8">
      <w:pPr>
        <w:spacing w:after="0" w:line="240" w:lineRule="auto"/>
      </w:pPr>
      <w:r>
        <w:separator/>
      </w:r>
    </w:p>
  </w:endnote>
  <w:endnote w:type="continuationSeparator" w:id="0">
    <w:p w:rsidR="005C0788" w:rsidRDefault="005C0788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88" w:rsidRDefault="005C0788" w:rsidP="00FF02B8">
      <w:pPr>
        <w:spacing w:after="0" w:line="240" w:lineRule="auto"/>
      </w:pPr>
      <w:r>
        <w:separator/>
      </w:r>
    </w:p>
  </w:footnote>
  <w:footnote w:type="continuationSeparator" w:id="0">
    <w:p w:rsidR="005C0788" w:rsidRDefault="005C0788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94" w:rsidRDefault="00AF3794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Home Learning Year 6</w:t>
    </w:r>
  </w:p>
  <w:p w:rsidR="00AF3794" w:rsidRDefault="00044EE1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>Beginning  15</w:t>
    </w:r>
    <w:r w:rsidR="00AF3794" w:rsidRPr="005B0954">
      <w:rPr>
        <w:rFonts w:ascii="Comic Sans MS" w:hAnsi="Comic Sans MS"/>
        <w:sz w:val="32"/>
        <w:szCs w:val="32"/>
        <w:vertAlign w:val="superscript"/>
      </w:rPr>
      <w:t>th</w:t>
    </w:r>
    <w:proofErr w:type="gramEnd"/>
    <w:r w:rsidR="00AF3794">
      <w:rPr>
        <w:rFonts w:ascii="Comic Sans MS" w:hAnsi="Comic Sans MS"/>
        <w:sz w:val="32"/>
        <w:szCs w:val="32"/>
      </w:rPr>
      <w:t xml:space="preserve"> June 2020</w:t>
    </w:r>
  </w:p>
  <w:p w:rsidR="00AF3794" w:rsidRPr="00FF02B8" w:rsidRDefault="00AF3794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06072"/>
    <w:rsid w:val="00023D17"/>
    <w:rsid w:val="000401F4"/>
    <w:rsid w:val="0004026B"/>
    <w:rsid w:val="00043B8F"/>
    <w:rsid w:val="00044EE1"/>
    <w:rsid w:val="00081F35"/>
    <w:rsid w:val="000930E7"/>
    <w:rsid w:val="000B2941"/>
    <w:rsid w:val="000C3376"/>
    <w:rsid w:val="000F368C"/>
    <w:rsid w:val="00142D03"/>
    <w:rsid w:val="00144DC4"/>
    <w:rsid w:val="001A07B4"/>
    <w:rsid w:val="001A415F"/>
    <w:rsid w:val="001E485A"/>
    <w:rsid w:val="00212CDF"/>
    <w:rsid w:val="0022019D"/>
    <w:rsid w:val="00221CE5"/>
    <w:rsid w:val="00244A1F"/>
    <w:rsid w:val="00245054"/>
    <w:rsid w:val="00293209"/>
    <w:rsid w:val="002C3B41"/>
    <w:rsid w:val="002C4049"/>
    <w:rsid w:val="002F4128"/>
    <w:rsid w:val="00371BB9"/>
    <w:rsid w:val="003870EF"/>
    <w:rsid w:val="003939EA"/>
    <w:rsid w:val="003B0766"/>
    <w:rsid w:val="003B70E9"/>
    <w:rsid w:val="003C106C"/>
    <w:rsid w:val="003C679F"/>
    <w:rsid w:val="003F1280"/>
    <w:rsid w:val="00461DAC"/>
    <w:rsid w:val="004953C0"/>
    <w:rsid w:val="00532D2E"/>
    <w:rsid w:val="00537699"/>
    <w:rsid w:val="00541F81"/>
    <w:rsid w:val="005864E5"/>
    <w:rsid w:val="005A48D6"/>
    <w:rsid w:val="005B0954"/>
    <w:rsid w:val="005C0788"/>
    <w:rsid w:val="005E714A"/>
    <w:rsid w:val="005F22EB"/>
    <w:rsid w:val="00626130"/>
    <w:rsid w:val="00634767"/>
    <w:rsid w:val="00652928"/>
    <w:rsid w:val="00670075"/>
    <w:rsid w:val="006A2549"/>
    <w:rsid w:val="006C78AA"/>
    <w:rsid w:val="006E5C28"/>
    <w:rsid w:val="006E642E"/>
    <w:rsid w:val="006F4A13"/>
    <w:rsid w:val="00722357"/>
    <w:rsid w:val="00740E07"/>
    <w:rsid w:val="00763F8E"/>
    <w:rsid w:val="007C7441"/>
    <w:rsid w:val="00800782"/>
    <w:rsid w:val="008425CD"/>
    <w:rsid w:val="00857B61"/>
    <w:rsid w:val="008B6D17"/>
    <w:rsid w:val="00975DA9"/>
    <w:rsid w:val="00A24C72"/>
    <w:rsid w:val="00A55B68"/>
    <w:rsid w:val="00A5679E"/>
    <w:rsid w:val="00A646C1"/>
    <w:rsid w:val="00AB1E96"/>
    <w:rsid w:val="00AD7BC6"/>
    <w:rsid w:val="00AF3514"/>
    <w:rsid w:val="00AF3794"/>
    <w:rsid w:val="00B66F92"/>
    <w:rsid w:val="00B81326"/>
    <w:rsid w:val="00BD6F0D"/>
    <w:rsid w:val="00BF1F76"/>
    <w:rsid w:val="00BF33DB"/>
    <w:rsid w:val="00BF5F05"/>
    <w:rsid w:val="00BF7243"/>
    <w:rsid w:val="00C26D02"/>
    <w:rsid w:val="00C41B4D"/>
    <w:rsid w:val="00C4388D"/>
    <w:rsid w:val="00C5614E"/>
    <w:rsid w:val="00C5640D"/>
    <w:rsid w:val="00C6389E"/>
    <w:rsid w:val="00CA77B3"/>
    <w:rsid w:val="00CC1516"/>
    <w:rsid w:val="00CD1B50"/>
    <w:rsid w:val="00CD4685"/>
    <w:rsid w:val="00CE0C63"/>
    <w:rsid w:val="00CE26B3"/>
    <w:rsid w:val="00CF2898"/>
    <w:rsid w:val="00D071BB"/>
    <w:rsid w:val="00D16F4C"/>
    <w:rsid w:val="00D2398A"/>
    <w:rsid w:val="00D407DE"/>
    <w:rsid w:val="00D93D30"/>
    <w:rsid w:val="00DA4015"/>
    <w:rsid w:val="00DB063F"/>
    <w:rsid w:val="00DF408B"/>
    <w:rsid w:val="00E45FB1"/>
    <w:rsid w:val="00E65850"/>
    <w:rsid w:val="00E71371"/>
    <w:rsid w:val="00E875C0"/>
    <w:rsid w:val="00EA60AB"/>
    <w:rsid w:val="00EA783B"/>
    <w:rsid w:val="00EB7D45"/>
    <w:rsid w:val="00F26461"/>
    <w:rsid w:val="00F3095A"/>
    <w:rsid w:val="00F3550D"/>
    <w:rsid w:val="00F47FC1"/>
    <w:rsid w:val="00F55C82"/>
    <w:rsid w:val="00F766F8"/>
    <w:rsid w:val="00F95BF9"/>
    <w:rsid w:val="00FC2230"/>
    <w:rsid w:val="00FF02B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27B52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  <w:style w:type="paragraph" w:customStyle="1" w:styleId="Default">
    <w:name w:val="Default"/>
    <w:rsid w:val="00AD7BC6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7BC6"/>
    <w:pPr>
      <w:spacing w:line="2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F1280"/>
    <w:rPr>
      <w:color w:val="800080" w:themeColor="followedHyperlink"/>
      <w:u w:val="single"/>
    </w:rPr>
  </w:style>
  <w:style w:type="paragraph" w:customStyle="1" w:styleId="TEXT">
    <w:name w:val="TEXT"/>
    <w:qFormat/>
    <w:rsid w:val="00CD4685"/>
    <w:pPr>
      <w:autoSpaceDE w:val="0"/>
      <w:autoSpaceDN w:val="0"/>
      <w:adjustRightInd w:val="0"/>
      <w:spacing w:before="60" w:after="0" w:line="254" w:lineRule="auto"/>
      <w:ind w:left="2600"/>
    </w:pPr>
    <w:rPr>
      <w:rFonts w:ascii="Arial" w:eastAsia="Times New Roman" w:hAnsi="Arial" w:cs="SyntaxLTStd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6/english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iteracyshed.com/the-clock-tower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2JTKYrHbKY" TargetMode="External"/><Relationship Id="rId17" Type="http://schemas.openxmlformats.org/officeDocument/2006/relationships/hyperlink" Target="http://www.sheppardsoftware.com/Geography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mathsframe.co.uk/en/resources/resource/486/Y6-Arithmetic-Practic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national.academy/year-6/foundation/optical-illusions-and-using-shading-to-show-form-year-6-wk3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4dxt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GGTkkQ0aD8" TargetMode="External"/><Relationship Id="rId19" Type="http://schemas.openxmlformats.org/officeDocument/2006/relationships/hyperlink" Target="https://readtheory.org/auth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ww.bbc.co.uk/bitesize/articles/z6n7xy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AFFC-615C-45E6-AF85-4C8908CD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2</cp:revision>
  <dcterms:created xsi:type="dcterms:W3CDTF">2020-06-14T20:16:00Z</dcterms:created>
  <dcterms:modified xsi:type="dcterms:W3CDTF">2020-06-14T20:16:00Z</dcterms:modified>
</cp:coreProperties>
</file>